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2EED" w14:textId="24B0DFA0" w:rsidR="0086710B" w:rsidRPr="00075007" w:rsidRDefault="0086710B" w:rsidP="0086710B">
      <w:pPr>
        <w:jc w:val="center"/>
        <w:rPr>
          <w:b/>
          <w:bCs/>
          <w:color w:val="0070C0"/>
        </w:rPr>
      </w:pPr>
      <w:r w:rsidRPr="00075007">
        <w:rPr>
          <w:b/>
          <w:bCs/>
          <w:color w:val="0070C0"/>
        </w:rPr>
        <w:t>Openness Agreement on Animal Research</w:t>
      </w:r>
      <w:r w:rsidR="00C64E43">
        <w:rPr>
          <w:b/>
          <w:bCs/>
          <w:color w:val="0070C0"/>
        </w:rPr>
        <w:t xml:space="preserve"> and Teaching</w:t>
      </w:r>
      <w:r w:rsidRPr="00075007">
        <w:rPr>
          <w:b/>
          <w:bCs/>
          <w:color w:val="0070C0"/>
        </w:rPr>
        <w:t xml:space="preserve"> in Australia</w:t>
      </w:r>
    </w:p>
    <w:p w14:paraId="74852152" w14:textId="77777777" w:rsidR="00EF4D47" w:rsidRDefault="0086710B" w:rsidP="00EF4D47">
      <w:pPr>
        <w:pStyle w:val="Heading2"/>
        <w:jc w:val="center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  <w:r w:rsidRPr="00075007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Annual </w:t>
      </w:r>
      <w:r w:rsidR="00E50286" w:rsidRPr="00075007">
        <w:rPr>
          <w:rFonts w:asciiTheme="minorHAnsi" w:hAnsiTheme="minorHAnsi" w:cstheme="minorHAnsi"/>
          <w:b/>
          <w:bCs/>
          <w:color w:val="0070C0"/>
          <w:sz w:val="32"/>
          <w:szCs w:val="32"/>
        </w:rPr>
        <w:t>Report</w:t>
      </w:r>
      <w:r w:rsidR="00377F19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 template for</w:t>
      </w:r>
      <w:r w:rsidRPr="00075007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 Signator</w:t>
      </w:r>
      <w:r w:rsidR="00377F19">
        <w:rPr>
          <w:rFonts w:asciiTheme="minorHAnsi" w:hAnsiTheme="minorHAnsi" w:cstheme="minorHAnsi"/>
          <w:b/>
          <w:bCs/>
          <w:color w:val="0070C0"/>
          <w:sz w:val="32"/>
          <w:szCs w:val="32"/>
        </w:rPr>
        <w:t>ies and</w:t>
      </w:r>
      <w:r w:rsidR="008E4B98" w:rsidRPr="00075007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 Supporter</w:t>
      </w:r>
      <w:r w:rsidR="00377F19">
        <w:rPr>
          <w:rFonts w:asciiTheme="minorHAnsi" w:hAnsiTheme="minorHAnsi" w:cstheme="minorHAnsi"/>
          <w:b/>
          <w:bCs/>
          <w:color w:val="0070C0"/>
          <w:sz w:val="32"/>
          <w:szCs w:val="32"/>
        </w:rPr>
        <w:t>s</w:t>
      </w:r>
    </w:p>
    <w:p w14:paraId="7E870F72" w14:textId="29C84B91" w:rsidR="00C80574" w:rsidRPr="00075007" w:rsidRDefault="00C80574" w:rsidP="0086710B">
      <w:pPr>
        <w:jc w:val="center"/>
        <w:rPr>
          <w:b/>
          <w:bCs/>
          <w:color w:val="0070C0"/>
        </w:rPr>
      </w:pPr>
      <w:r w:rsidRPr="00075007">
        <w:rPr>
          <w:b/>
          <w:bCs/>
          <w:color w:val="0070C0"/>
          <w:sz w:val="26"/>
          <w:szCs w:val="26"/>
        </w:rPr>
        <w:t>CONFIDENTIAL</w:t>
      </w:r>
    </w:p>
    <w:p w14:paraId="24F0B78F" w14:textId="403F29B4" w:rsidR="00295FAA" w:rsidRDefault="007D79E3" w:rsidP="00F810F6">
      <w:pPr>
        <w:rPr>
          <w:b/>
          <w:bCs/>
        </w:rPr>
      </w:pPr>
      <w:r>
        <w:rPr>
          <w:b/>
          <w:bCs/>
        </w:rPr>
        <w:t xml:space="preserve">This template is offered to assist </w:t>
      </w:r>
      <w:r w:rsidR="006611A1">
        <w:rPr>
          <w:b/>
          <w:bCs/>
        </w:rPr>
        <w:t>Signatories</w:t>
      </w:r>
      <w:r w:rsidR="000D40FC">
        <w:rPr>
          <w:b/>
          <w:bCs/>
        </w:rPr>
        <w:t xml:space="preserve"> and Supporters</w:t>
      </w:r>
      <w:r w:rsidR="006611A1">
        <w:rPr>
          <w:b/>
          <w:bCs/>
        </w:rPr>
        <w:t xml:space="preserve"> </w:t>
      </w:r>
      <w:r>
        <w:rPr>
          <w:b/>
          <w:bCs/>
        </w:rPr>
        <w:t>meet the</w:t>
      </w:r>
      <w:r w:rsidR="003A097B">
        <w:rPr>
          <w:b/>
          <w:bCs/>
        </w:rPr>
        <w:t>ir annual reporting requirement under</w:t>
      </w:r>
      <w:r>
        <w:rPr>
          <w:b/>
          <w:bCs/>
        </w:rPr>
        <w:t xml:space="preserve"> Commitment 4 </w:t>
      </w:r>
      <w:r w:rsidR="003A097B">
        <w:rPr>
          <w:b/>
          <w:bCs/>
        </w:rPr>
        <w:t xml:space="preserve">of the Openness Agreement. </w:t>
      </w:r>
      <w:r w:rsidR="007B2672">
        <w:rPr>
          <w:b/>
          <w:bCs/>
        </w:rPr>
        <w:t>Use of the template is not mandatory</w:t>
      </w:r>
      <w:r w:rsidR="00334A1A">
        <w:rPr>
          <w:b/>
          <w:bCs/>
        </w:rPr>
        <w:t xml:space="preserve"> although </w:t>
      </w:r>
      <w:r w:rsidR="00517352">
        <w:rPr>
          <w:b/>
          <w:bCs/>
        </w:rPr>
        <w:t xml:space="preserve">organisations must ensure that </w:t>
      </w:r>
      <w:r w:rsidR="00334A1A">
        <w:rPr>
          <w:b/>
          <w:bCs/>
        </w:rPr>
        <w:t>an</w:t>
      </w:r>
      <w:r w:rsidR="00517352">
        <w:rPr>
          <w:b/>
          <w:bCs/>
        </w:rPr>
        <w:t>y</w:t>
      </w:r>
      <w:r w:rsidR="00334A1A">
        <w:rPr>
          <w:b/>
          <w:bCs/>
        </w:rPr>
        <w:t xml:space="preserve"> alter</w:t>
      </w:r>
      <w:r w:rsidR="00517352">
        <w:rPr>
          <w:b/>
          <w:bCs/>
        </w:rPr>
        <w:t>n</w:t>
      </w:r>
      <w:r w:rsidR="00334A1A">
        <w:rPr>
          <w:b/>
          <w:bCs/>
        </w:rPr>
        <w:t xml:space="preserve">ative approach </w:t>
      </w:r>
      <w:r w:rsidR="00E5628F">
        <w:rPr>
          <w:b/>
          <w:bCs/>
        </w:rPr>
        <w:t>can show</w:t>
      </w:r>
      <w:r w:rsidR="00517352">
        <w:rPr>
          <w:b/>
          <w:bCs/>
        </w:rPr>
        <w:t xml:space="preserve"> </w:t>
      </w:r>
      <w:r w:rsidR="007373CF" w:rsidRPr="007373CF">
        <w:rPr>
          <w:b/>
          <w:bCs/>
        </w:rPr>
        <w:t xml:space="preserve">how they are working towards </w:t>
      </w:r>
      <w:r w:rsidR="002661A3">
        <w:rPr>
          <w:b/>
          <w:bCs/>
        </w:rPr>
        <w:t xml:space="preserve">meeting </w:t>
      </w:r>
      <w:r w:rsidR="007373CF" w:rsidRPr="007373CF">
        <w:rPr>
          <w:b/>
          <w:bCs/>
        </w:rPr>
        <w:t xml:space="preserve">the </w:t>
      </w:r>
      <w:r w:rsidR="004F570C">
        <w:rPr>
          <w:b/>
          <w:bCs/>
        </w:rPr>
        <w:t>C</w:t>
      </w:r>
      <w:r w:rsidR="007373CF" w:rsidRPr="007373CF">
        <w:rPr>
          <w:b/>
          <w:bCs/>
        </w:rPr>
        <w:t>ommitments</w:t>
      </w:r>
      <w:r w:rsidR="00991121">
        <w:rPr>
          <w:b/>
          <w:bCs/>
        </w:rPr>
        <w:t>.</w:t>
      </w:r>
    </w:p>
    <w:p w14:paraId="63F507A7" w14:textId="38F70F40" w:rsidR="00295FAA" w:rsidRDefault="009C6B23" w:rsidP="00F810F6">
      <w:pPr>
        <w:rPr>
          <w:b/>
          <w:bCs/>
        </w:rPr>
      </w:pPr>
      <w:r w:rsidRPr="009C6B23">
        <w:rPr>
          <w:b/>
          <w:bCs/>
        </w:rPr>
        <w:t xml:space="preserve">The overarching goal </w:t>
      </w:r>
      <w:r w:rsidR="002F2CD1">
        <w:rPr>
          <w:b/>
          <w:bCs/>
        </w:rPr>
        <w:t xml:space="preserve">of the Openness Agreement </w:t>
      </w:r>
      <w:r w:rsidRPr="009C6B23">
        <w:rPr>
          <w:b/>
          <w:bCs/>
        </w:rPr>
        <w:t>is for organisations to demonstrate ongoing progress towards greater openness</w:t>
      </w:r>
      <w:r w:rsidR="00070688">
        <w:rPr>
          <w:b/>
          <w:bCs/>
        </w:rPr>
        <w:t xml:space="preserve">. </w:t>
      </w:r>
      <w:r w:rsidR="000726EF">
        <w:rPr>
          <w:b/>
          <w:bCs/>
        </w:rPr>
        <w:t xml:space="preserve">This may </w:t>
      </w:r>
      <w:r w:rsidR="00714246">
        <w:rPr>
          <w:b/>
          <w:bCs/>
        </w:rPr>
        <w:t xml:space="preserve">need to </w:t>
      </w:r>
      <w:r w:rsidR="000726EF">
        <w:rPr>
          <w:b/>
          <w:bCs/>
        </w:rPr>
        <w:t>be incremental and how it</w:t>
      </w:r>
      <w:r w:rsidR="004B0E43">
        <w:rPr>
          <w:b/>
          <w:bCs/>
        </w:rPr>
        <w:t xml:space="preserve"> </w:t>
      </w:r>
      <w:r w:rsidR="000D40FC">
        <w:rPr>
          <w:b/>
          <w:bCs/>
        </w:rPr>
        <w:t>is</w:t>
      </w:r>
      <w:r w:rsidR="004B0E43">
        <w:rPr>
          <w:b/>
          <w:bCs/>
        </w:rPr>
        <w:t xml:space="preserve"> achieved </w:t>
      </w:r>
      <w:r w:rsidR="004B0E43" w:rsidRPr="009C6B23">
        <w:rPr>
          <w:b/>
          <w:bCs/>
        </w:rPr>
        <w:t xml:space="preserve">will vary depending on </w:t>
      </w:r>
      <w:r w:rsidR="00C81985">
        <w:rPr>
          <w:b/>
          <w:bCs/>
        </w:rPr>
        <w:t>each</w:t>
      </w:r>
      <w:r w:rsidR="004B0E43" w:rsidRPr="009C6B23">
        <w:rPr>
          <w:b/>
          <w:bCs/>
        </w:rPr>
        <w:t xml:space="preserve"> organisation’s </w:t>
      </w:r>
      <w:r w:rsidR="009858F0">
        <w:rPr>
          <w:b/>
          <w:bCs/>
        </w:rPr>
        <w:t>focus</w:t>
      </w:r>
      <w:r w:rsidR="004B0E43" w:rsidRPr="009C6B23">
        <w:rPr>
          <w:b/>
          <w:bCs/>
        </w:rPr>
        <w:t xml:space="preserve"> and capacity</w:t>
      </w:r>
      <w:r w:rsidR="00714246">
        <w:rPr>
          <w:b/>
          <w:bCs/>
        </w:rPr>
        <w:t>. O</w:t>
      </w:r>
      <w:r w:rsidR="0087274F" w:rsidRPr="009C6B23">
        <w:rPr>
          <w:b/>
          <w:bCs/>
        </w:rPr>
        <w:t>rganisations are</w:t>
      </w:r>
      <w:r w:rsidR="00714246">
        <w:rPr>
          <w:b/>
          <w:bCs/>
        </w:rPr>
        <w:t xml:space="preserve"> therefore</w:t>
      </w:r>
      <w:r w:rsidR="0087274F" w:rsidRPr="009C6B23">
        <w:rPr>
          <w:b/>
          <w:bCs/>
        </w:rPr>
        <w:t xml:space="preserve"> free to choose how they</w:t>
      </w:r>
      <w:r w:rsidR="0087274F">
        <w:rPr>
          <w:b/>
          <w:bCs/>
        </w:rPr>
        <w:t xml:space="preserve"> meet the </w:t>
      </w:r>
      <w:r w:rsidR="00714246">
        <w:rPr>
          <w:b/>
          <w:bCs/>
        </w:rPr>
        <w:t>C</w:t>
      </w:r>
      <w:r w:rsidR="0087274F">
        <w:rPr>
          <w:b/>
          <w:bCs/>
        </w:rPr>
        <w:t>ommitments in the Openness Agreement</w:t>
      </w:r>
      <w:r w:rsidR="0087274F" w:rsidRPr="009C6B23">
        <w:rPr>
          <w:b/>
          <w:bCs/>
        </w:rPr>
        <w:t>.</w:t>
      </w:r>
      <w:r w:rsidR="004F570C">
        <w:rPr>
          <w:b/>
          <w:bCs/>
        </w:rPr>
        <w:t xml:space="preserve"> </w:t>
      </w:r>
      <w:r w:rsidR="006C30E8">
        <w:rPr>
          <w:b/>
          <w:bCs/>
        </w:rPr>
        <w:t xml:space="preserve">Suggestions </w:t>
      </w:r>
      <w:r w:rsidR="003553B2">
        <w:rPr>
          <w:b/>
          <w:bCs/>
        </w:rPr>
        <w:t>of how</w:t>
      </w:r>
      <w:r w:rsidR="00A816DB">
        <w:rPr>
          <w:b/>
          <w:bCs/>
        </w:rPr>
        <w:t xml:space="preserve"> an organisation may meet</w:t>
      </w:r>
      <w:r w:rsidR="003553B2">
        <w:rPr>
          <w:b/>
          <w:bCs/>
        </w:rPr>
        <w:t xml:space="preserve"> the </w:t>
      </w:r>
      <w:r w:rsidR="006C30E8">
        <w:rPr>
          <w:b/>
          <w:bCs/>
        </w:rPr>
        <w:t>C</w:t>
      </w:r>
      <w:r w:rsidR="003553B2">
        <w:rPr>
          <w:b/>
          <w:bCs/>
        </w:rPr>
        <w:t>ommitments are provided</w:t>
      </w:r>
      <w:r w:rsidR="00E37CC9">
        <w:rPr>
          <w:b/>
          <w:bCs/>
        </w:rPr>
        <w:t xml:space="preserve"> at the end of this document</w:t>
      </w:r>
      <w:r w:rsidR="006B1B96">
        <w:rPr>
          <w:b/>
          <w:bCs/>
        </w:rPr>
        <w:t>.</w:t>
      </w:r>
    </w:p>
    <w:p w14:paraId="0407B8EB" w14:textId="7B850737" w:rsidR="006611A1" w:rsidRDefault="008C4EE4" w:rsidP="00F810F6">
      <w:pPr>
        <w:rPr>
          <w:b/>
          <w:bCs/>
        </w:rPr>
      </w:pPr>
      <w:r>
        <w:rPr>
          <w:b/>
          <w:bCs/>
        </w:rPr>
        <w:t>R</w:t>
      </w:r>
      <w:r w:rsidR="00D80FC8">
        <w:rPr>
          <w:b/>
          <w:bCs/>
        </w:rPr>
        <w:t>eport</w:t>
      </w:r>
      <w:r>
        <w:rPr>
          <w:b/>
          <w:bCs/>
        </w:rPr>
        <w:t>s</w:t>
      </w:r>
      <w:r w:rsidR="00D80FC8">
        <w:rPr>
          <w:b/>
          <w:bCs/>
        </w:rPr>
        <w:t xml:space="preserve"> will be reviewed </w:t>
      </w:r>
      <w:r w:rsidR="00C819E4">
        <w:rPr>
          <w:b/>
          <w:bCs/>
        </w:rPr>
        <w:t xml:space="preserve">in confidence </w:t>
      </w:r>
      <w:r w:rsidR="000F6BA1">
        <w:rPr>
          <w:b/>
          <w:bCs/>
        </w:rPr>
        <w:t>by ANZCCART</w:t>
      </w:r>
      <w:r w:rsidR="002E7862">
        <w:rPr>
          <w:b/>
          <w:bCs/>
        </w:rPr>
        <w:t xml:space="preserve"> to help </w:t>
      </w:r>
      <w:r w:rsidR="006D265E">
        <w:rPr>
          <w:b/>
          <w:bCs/>
        </w:rPr>
        <w:t xml:space="preserve">track progress </w:t>
      </w:r>
      <w:r w:rsidR="005B43BD">
        <w:rPr>
          <w:b/>
          <w:bCs/>
        </w:rPr>
        <w:t>in achieving greater openness.</w:t>
      </w:r>
      <w:r w:rsidR="00A5538E">
        <w:rPr>
          <w:b/>
          <w:bCs/>
        </w:rPr>
        <w:t xml:space="preserve"> </w:t>
      </w:r>
      <w:proofErr w:type="gramStart"/>
      <w:r w:rsidR="00F7280B">
        <w:rPr>
          <w:b/>
          <w:bCs/>
        </w:rPr>
        <w:t>With the exception of</w:t>
      </w:r>
      <w:proofErr w:type="gramEnd"/>
      <w:r w:rsidR="00F7280B">
        <w:rPr>
          <w:b/>
          <w:bCs/>
        </w:rPr>
        <w:t xml:space="preserve"> </w:t>
      </w:r>
      <w:r w:rsidR="002B2C3E">
        <w:rPr>
          <w:b/>
          <w:bCs/>
        </w:rPr>
        <w:t>a</w:t>
      </w:r>
      <w:r w:rsidR="00F7280B">
        <w:rPr>
          <w:b/>
          <w:bCs/>
        </w:rPr>
        <w:t xml:space="preserve"> link to the organisation’s public statement, </w:t>
      </w:r>
      <w:r w:rsidR="00A5538E">
        <w:rPr>
          <w:b/>
          <w:bCs/>
        </w:rPr>
        <w:t>ANZCCART will seek the organisation’s consent before m</w:t>
      </w:r>
      <w:r w:rsidR="00A5538E" w:rsidRPr="00A5538E">
        <w:rPr>
          <w:b/>
          <w:bCs/>
        </w:rPr>
        <w:t xml:space="preserve">aking any part of </w:t>
      </w:r>
      <w:r w:rsidR="00015286">
        <w:rPr>
          <w:b/>
          <w:bCs/>
        </w:rPr>
        <w:t>th</w:t>
      </w:r>
      <w:r w:rsidR="00101266">
        <w:rPr>
          <w:b/>
          <w:bCs/>
        </w:rPr>
        <w:t>eir</w:t>
      </w:r>
      <w:r w:rsidR="00015286">
        <w:rPr>
          <w:b/>
          <w:bCs/>
        </w:rPr>
        <w:t xml:space="preserve"> report</w:t>
      </w:r>
      <w:r w:rsidR="002804E3">
        <w:rPr>
          <w:b/>
          <w:bCs/>
        </w:rPr>
        <w:t xml:space="preserve"> public</w:t>
      </w:r>
      <w:r w:rsidR="00DB0FAB">
        <w:rPr>
          <w:b/>
          <w:bCs/>
        </w:rPr>
        <w:t>,</w:t>
      </w:r>
      <w:r w:rsidR="00F36EC8">
        <w:rPr>
          <w:b/>
          <w:bCs/>
        </w:rPr>
        <w:t xml:space="preserve"> will be clear about what form that may take</w:t>
      </w:r>
      <w:r w:rsidR="002C50EE">
        <w:rPr>
          <w:b/>
          <w:bCs/>
        </w:rPr>
        <w:t xml:space="preserve">, and </w:t>
      </w:r>
      <w:r w:rsidR="00E03893">
        <w:rPr>
          <w:b/>
          <w:bCs/>
        </w:rPr>
        <w:t xml:space="preserve">will respect </w:t>
      </w:r>
      <w:r w:rsidR="00D53DEA">
        <w:rPr>
          <w:b/>
          <w:bCs/>
        </w:rPr>
        <w:t>requests for content to be de-identified.</w:t>
      </w:r>
    </w:p>
    <w:p w14:paraId="0FC93EF5" w14:textId="6934F866" w:rsidR="002641AE" w:rsidRDefault="00C37278" w:rsidP="00F810F6">
      <w:pPr>
        <w:rPr>
          <w:b/>
          <w:bCs/>
        </w:rPr>
      </w:pPr>
      <w:r>
        <w:rPr>
          <w:b/>
          <w:bCs/>
        </w:rPr>
        <w:t xml:space="preserve">To assist organisations with future reports, </w:t>
      </w:r>
      <w:r w:rsidR="0086726A">
        <w:rPr>
          <w:b/>
          <w:bCs/>
        </w:rPr>
        <w:t xml:space="preserve">ANZCCART will prepare a </w:t>
      </w:r>
      <w:r w:rsidR="00414493">
        <w:rPr>
          <w:b/>
          <w:bCs/>
        </w:rPr>
        <w:t>S</w:t>
      </w:r>
      <w:r w:rsidR="0086726A">
        <w:rPr>
          <w:b/>
          <w:bCs/>
        </w:rPr>
        <w:t>ummary of reports</w:t>
      </w:r>
      <w:r w:rsidR="00B3484C">
        <w:rPr>
          <w:b/>
          <w:bCs/>
        </w:rPr>
        <w:t xml:space="preserve"> from all organisations</w:t>
      </w:r>
      <w:r w:rsidR="0086726A">
        <w:rPr>
          <w:b/>
          <w:bCs/>
        </w:rPr>
        <w:t xml:space="preserve"> </w:t>
      </w:r>
      <w:r w:rsidR="00D83A53">
        <w:rPr>
          <w:b/>
          <w:bCs/>
        </w:rPr>
        <w:t xml:space="preserve">which will only be </w:t>
      </w:r>
      <w:r w:rsidR="00EA79FE">
        <w:rPr>
          <w:b/>
          <w:bCs/>
        </w:rPr>
        <w:t>made available</w:t>
      </w:r>
      <w:r w:rsidR="00D83A53">
        <w:rPr>
          <w:b/>
          <w:bCs/>
        </w:rPr>
        <w:t xml:space="preserve"> to Signatories and Supporters</w:t>
      </w:r>
      <w:r w:rsidR="00111EBF">
        <w:rPr>
          <w:b/>
          <w:bCs/>
        </w:rPr>
        <w:t xml:space="preserve"> of the Openness Agreement.</w:t>
      </w:r>
      <w:r w:rsidR="00EE3C30">
        <w:rPr>
          <w:b/>
          <w:bCs/>
        </w:rPr>
        <w:t xml:space="preserve"> </w:t>
      </w:r>
      <w:r w:rsidR="002833C5">
        <w:rPr>
          <w:b/>
          <w:bCs/>
        </w:rPr>
        <w:t xml:space="preserve">Apart from </w:t>
      </w:r>
      <w:r w:rsidR="00417DBF">
        <w:rPr>
          <w:b/>
          <w:bCs/>
        </w:rPr>
        <w:t>the</w:t>
      </w:r>
      <w:r w:rsidR="002833C5" w:rsidRPr="002833C5">
        <w:rPr>
          <w:b/>
          <w:bCs/>
        </w:rPr>
        <w:t xml:space="preserve"> link to </w:t>
      </w:r>
      <w:proofErr w:type="spellStart"/>
      <w:proofErr w:type="gramStart"/>
      <w:r w:rsidR="00E93D5A">
        <w:rPr>
          <w:b/>
          <w:bCs/>
        </w:rPr>
        <w:t>a</w:t>
      </w:r>
      <w:proofErr w:type="spellEnd"/>
      <w:proofErr w:type="gramEnd"/>
      <w:r w:rsidR="002833C5" w:rsidRPr="002833C5">
        <w:rPr>
          <w:b/>
          <w:bCs/>
        </w:rPr>
        <w:t xml:space="preserve"> organisation’s public statement</w:t>
      </w:r>
      <w:r w:rsidR="004376A1">
        <w:rPr>
          <w:b/>
          <w:bCs/>
        </w:rPr>
        <w:t>, i</w:t>
      </w:r>
      <w:r w:rsidR="00583505">
        <w:rPr>
          <w:b/>
          <w:bCs/>
        </w:rPr>
        <w:t>dentifiable information will only be included</w:t>
      </w:r>
      <w:r w:rsidR="004376A1">
        <w:rPr>
          <w:b/>
          <w:bCs/>
        </w:rPr>
        <w:t xml:space="preserve"> in the </w:t>
      </w:r>
      <w:r w:rsidR="00414493">
        <w:rPr>
          <w:b/>
          <w:bCs/>
        </w:rPr>
        <w:t>S</w:t>
      </w:r>
      <w:r w:rsidR="004376A1">
        <w:rPr>
          <w:b/>
          <w:bCs/>
        </w:rPr>
        <w:t>ummary</w:t>
      </w:r>
      <w:r w:rsidR="00583505">
        <w:rPr>
          <w:b/>
          <w:bCs/>
        </w:rPr>
        <w:t xml:space="preserve"> with the </w:t>
      </w:r>
      <w:r w:rsidR="00726352">
        <w:rPr>
          <w:b/>
          <w:bCs/>
        </w:rPr>
        <w:t>consent</w:t>
      </w:r>
      <w:r w:rsidR="00583505">
        <w:rPr>
          <w:b/>
          <w:bCs/>
        </w:rPr>
        <w:t xml:space="preserve"> of the </w:t>
      </w:r>
      <w:r w:rsidR="00F734FB">
        <w:rPr>
          <w:b/>
          <w:bCs/>
        </w:rPr>
        <w:t>organisation</w:t>
      </w:r>
      <w:r w:rsidR="00583505">
        <w:rPr>
          <w:b/>
          <w:bCs/>
        </w:rPr>
        <w:t xml:space="preserve"> concerned.</w:t>
      </w:r>
    </w:p>
    <w:p w14:paraId="27706F3F" w14:textId="6B8A2281" w:rsidR="00306483" w:rsidRDefault="00792A8C" w:rsidP="00792A8C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0862EEBA" w14:textId="2D329B5F" w:rsidR="00792A8C" w:rsidRPr="007C6287" w:rsidRDefault="007C6287" w:rsidP="007C6287">
      <w:r w:rsidRPr="007C6287">
        <w:t>Please complete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436B4E" w14:paraId="25B66DE9" w14:textId="77777777" w:rsidTr="00294F2F">
        <w:tc>
          <w:tcPr>
            <w:tcW w:w="3823" w:type="dxa"/>
          </w:tcPr>
          <w:p w14:paraId="6E31A170" w14:textId="7D148799" w:rsidR="00436B4E" w:rsidRDefault="00436B4E">
            <w:r>
              <w:t xml:space="preserve">Name of </w:t>
            </w:r>
            <w:r w:rsidR="00F239A0">
              <w:t>organisation</w:t>
            </w:r>
            <w:r w:rsidR="00360AA6">
              <w:t>:</w:t>
            </w:r>
          </w:p>
        </w:tc>
        <w:tc>
          <w:tcPr>
            <w:tcW w:w="5193" w:type="dxa"/>
          </w:tcPr>
          <w:p w14:paraId="010B3329" w14:textId="77777777" w:rsidR="00436B4E" w:rsidRDefault="00436B4E"/>
        </w:tc>
      </w:tr>
      <w:tr w:rsidR="00436B4E" w14:paraId="1E1A53FB" w14:textId="77777777" w:rsidTr="00294F2F">
        <w:tc>
          <w:tcPr>
            <w:tcW w:w="3823" w:type="dxa"/>
          </w:tcPr>
          <w:p w14:paraId="62A33818" w14:textId="720ECBBE" w:rsidR="00436B4E" w:rsidRDefault="00436B4E">
            <w:r>
              <w:t>Location (suburb</w:t>
            </w:r>
            <w:r w:rsidR="00C5621B">
              <w:t xml:space="preserve"> or city</w:t>
            </w:r>
            <w:r>
              <w:t>, state)</w:t>
            </w:r>
            <w:r w:rsidR="00360AA6">
              <w:t>:</w:t>
            </w:r>
          </w:p>
        </w:tc>
        <w:tc>
          <w:tcPr>
            <w:tcW w:w="5193" w:type="dxa"/>
          </w:tcPr>
          <w:p w14:paraId="2AABDBC1" w14:textId="77777777" w:rsidR="00436B4E" w:rsidRDefault="00436B4E"/>
        </w:tc>
      </w:tr>
      <w:tr w:rsidR="00436B4E" w14:paraId="494B71BB" w14:textId="77777777" w:rsidTr="00294F2F">
        <w:tc>
          <w:tcPr>
            <w:tcW w:w="3823" w:type="dxa"/>
          </w:tcPr>
          <w:p w14:paraId="731487FE" w14:textId="58FD2958" w:rsidR="00436B4E" w:rsidRDefault="00436B4E">
            <w:r>
              <w:t xml:space="preserve">Contact </w:t>
            </w:r>
            <w:r w:rsidR="00386AB3">
              <w:t xml:space="preserve">name </w:t>
            </w:r>
            <w:r>
              <w:t>for correspondence</w:t>
            </w:r>
            <w:r w:rsidR="00360AA6">
              <w:t>:</w:t>
            </w:r>
          </w:p>
        </w:tc>
        <w:tc>
          <w:tcPr>
            <w:tcW w:w="5193" w:type="dxa"/>
          </w:tcPr>
          <w:p w14:paraId="75B203DF" w14:textId="77777777" w:rsidR="00436B4E" w:rsidRDefault="00436B4E"/>
        </w:tc>
      </w:tr>
      <w:tr w:rsidR="00386AB3" w14:paraId="0BDF2146" w14:textId="77777777" w:rsidTr="00294F2F">
        <w:tc>
          <w:tcPr>
            <w:tcW w:w="3823" w:type="dxa"/>
          </w:tcPr>
          <w:p w14:paraId="002B74B1" w14:textId="6FD3EF55" w:rsidR="00386AB3" w:rsidRDefault="00386AB3">
            <w:r>
              <w:t>Email address:</w:t>
            </w:r>
          </w:p>
        </w:tc>
        <w:tc>
          <w:tcPr>
            <w:tcW w:w="5193" w:type="dxa"/>
          </w:tcPr>
          <w:p w14:paraId="1E285204" w14:textId="77777777" w:rsidR="00386AB3" w:rsidRDefault="00386AB3"/>
        </w:tc>
      </w:tr>
      <w:tr w:rsidR="00386AB3" w14:paraId="0DA5E3CE" w14:textId="77777777" w:rsidTr="00294F2F">
        <w:tc>
          <w:tcPr>
            <w:tcW w:w="3823" w:type="dxa"/>
          </w:tcPr>
          <w:p w14:paraId="586C4FEF" w14:textId="60D6C5BC" w:rsidR="00386AB3" w:rsidRDefault="00386AB3">
            <w:r>
              <w:t>Phone:</w:t>
            </w:r>
          </w:p>
        </w:tc>
        <w:tc>
          <w:tcPr>
            <w:tcW w:w="5193" w:type="dxa"/>
          </w:tcPr>
          <w:p w14:paraId="4E4379D6" w14:textId="77777777" w:rsidR="00386AB3" w:rsidRDefault="00386AB3"/>
        </w:tc>
      </w:tr>
      <w:tr w:rsidR="00436B4E" w14:paraId="42683C1B" w14:textId="77777777" w:rsidTr="00294F2F">
        <w:tc>
          <w:tcPr>
            <w:tcW w:w="3823" w:type="dxa"/>
          </w:tcPr>
          <w:p w14:paraId="6E56E62D" w14:textId="17A2E8FA" w:rsidR="00436B4E" w:rsidRDefault="00C80574">
            <w:proofErr w:type="gramStart"/>
            <w:r>
              <w:t>12 month</w:t>
            </w:r>
            <w:proofErr w:type="gramEnd"/>
            <w:r>
              <w:t xml:space="preserve"> p</w:t>
            </w:r>
            <w:r w:rsidR="000E23C9">
              <w:t xml:space="preserve">eriod covered by this </w:t>
            </w:r>
            <w:r w:rsidR="00E50286">
              <w:t>report</w:t>
            </w:r>
            <w:r w:rsidR="00360AA6">
              <w:t>:</w:t>
            </w:r>
          </w:p>
        </w:tc>
        <w:tc>
          <w:tcPr>
            <w:tcW w:w="5193" w:type="dxa"/>
          </w:tcPr>
          <w:p w14:paraId="16C944FC" w14:textId="77777777" w:rsidR="00436B4E" w:rsidRDefault="00436B4E"/>
        </w:tc>
      </w:tr>
    </w:tbl>
    <w:p w14:paraId="6AEBC471" w14:textId="75782E3C" w:rsidR="00436B4E" w:rsidRDefault="00436B4E"/>
    <w:p w14:paraId="7740D2EC" w14:textId="5AD6054E" w:rsidR="001513CB" w:rsidRDefault="007C6287" w:rsidP="00AC38D1">
      <w:pPr>
        <w:pStyle w:val="ListParagraph"/>
        <w:numPr>
          <w:ilvl w:val="0"/>
          <w:numId w:val="1"/>
        </w:numPr>
        <w:spacing w:before="240" w:after="0"/>
      </w:pPr>
      <w:r>
        <w:t>Please enter the l</w:t>
      </w:r>
      <w:r w:rsidR="001513CB">
        <w:t>ink to</w:t>
      </w:r>
      <w:r w:rsidR="0074709C">
        <w:t xml:space="preserve"> your </w:t>
      </w:r>
      <w:r w:rsidR="00F239A0">
        <w:t xml:space="preserve">organisation’s </w:t>
      </w:r>
      <w:r w:rsidR="004F7B6D">
        <w:t>publicly available</w:t>
      </w:r>
      <w:r w:rsidR="001513CB">
        <w:t xml:space="preserve"> statement on </w:t>
      </w:r>
      <w:r w:rsidR="00E72A79">
        <w:t>the use of animals in research or teaching</w:t>
      </w:r>
      <w:r w:rsidR="00A1623F">
        <w:t xml:space="preserve"> (Commitment 2). </w:t>
      </w:r>
      <w:r w:rsidR="00BB34E0">
        <w:t>N</w:t>
      </w:r>
      <w:r w:rsidR="0096166E">
        <w:t xml:space="preserve">ote that </w:t>
      </w:r>
      <w:r w:rsidR="0096166E" w:rsidRPr="00A1623F">
        <w:rPr>
          <w:b/>
          <w:bCs/>
        </w:rPr>
        <w:t>this link will be included in a</w:t>
      </w:r>
      <w:r w:rsidR="003E03D5" w:rsidRPr="00A1623F">
        <w:rPr>
          <w:b/>
          <w:bCs/>
        </w:rPr>
        <w:t xml:space="preserve"> public summary</w:t>
      </w:r>
      <w:r w:rsidR="00A3036A">
        <w:t xml:space="preserve"> </w:t>
      </w:r>
      <w:r w:rsidR="00674301">
        <w:t>of the Openness Agreement program t</w:t>
      </w:r>
      <w:r w:rsidR="00A3036A">
        <w:t>o be prepared by ANZCCART</w:t>
      </w:r>
      <w:r w:rsidR="007D1C37">
        <w:t>.</w:t>
      </w:r>
    </w:p>
    <w:p w14:paraId="03B0DA3C" w14:textId="77777777" w:rsidR="007F1F5A" w:rsidRDefault="007F1F5A" w:rsidP="007F1F5A">
      <w:pPr>
        <w:pStyle w:val="ListParagraph"/>
        <w:spacing w:before="24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1F5A" w14:paraId="396F41C6" w14:textId="77777777" w:rsidTr="00BB3DAE">
        <w:tc>
          <w:tcPr>
            <w:tcW w:w="9016" w:type="dxa"/>
          </w:tcPr>
          <w:p w14:paraId="32B0E55F" w14:textId="127663E6" w:rsidR="007F1F5A" w:rsidRDefault="007F1F5A" w:rsidP="00BB3DAE">
            <w:pPr>
              <w:rPr>
                <w:i/>
                <w:iCs/>
              </w:rPr>
            </w:pPr>
            <w:r>
              <w:rPr>
                <w:i/>
                <w:iCs/>
              </w:rPr>
              <w:t>Enter link here.</w:t>
            </w:r>
          </w:p>
          <w:p w14:paraId="475C427B" w14:textId="77777777" w:rsidR="007F1F5A" w:rsidRDefault="007F1F5A" w:rsidP="00BB3DAE"/>
        </w:tc>
      </w:tr>
    </w:tbl>
    <w:p w14:paraId="33CE3294" w14:textId="1FFF60DA" w:rsidR="009E0150" w:rsidRDefault="002F3E6B" w:rsidP="00AC38D1">
      <w:pPr>
        <w:pStyle w:val="ListParagraph"/>
        <w:numPr>
          <w:ilvl w:val="0"/>
          <w:numId w:val="1"/>
        </w:numPr>
        <w:spacing w:before="240" w:after="0"/>
      </w:pPr>
      <w:r>
        <w:t xml:space="preserve">Please </w:t>
      </w:r>
      <w:r w:rsidR="008B426E" w:rsidRPr="00D63EEF">
        <w:rPr>
          <w:b/>
          <w:bCs/>
        </w:rPr>
        <w:t>outline</w:t>
      </w:r>
      <w:r>
        <w:t xml:space="preserve"> </w:t>
      </w:r>
      <w:r w:rsidRPr="00AF6301">
        <w:rPr>
          <w:b/>
          <w:bCs/>
        </w:rPr>
        <w:t xml:space="preserve">new </w:t>
      </w:r>
      <w:r w:rsidR="005E1673">
        <w:rPr>
          <w:b/>
          <w:bCs/>
        </w:rPr>
        <w:t>and</w:t>
      </w:r>
      <w:r w:rsidR="00AF6301" w:rsidRPr="00AF6301">
        <w:rPr>
          <w:b/>
          <w:bCs/>
        </w:rPr>
        <w:t xml:space="preserve"> ongoing </w:t>
      </w:r>
      <w:r w:rsidR="00612365">
        <w:rPr>
          <w:b/>
          <w:bCs/>
        </w:rPr>
        <w:t>activities</w:t>
      </w:r>
      <w:r>
        <w:t xml:space="preserve"> </w:t>
      </w:r>
      <w:r w:rsidR="005E1673">
        <w:t xml:space="preserve">that </w:t>
      </w:r>
      <w:r w:rsidR="00DA2249">
        <w:t xml:space="preserve">have </w:t>
      </w:r>
      <w:r w:rsidR="005E1673">
        <w:t>support</w:t>
      </w:r>
      <w:r w:rsidR="00DA2249">
        <w:t>ed</w:t>
      </w:r>
      <w:r w:rsidR="005E1673">
        <w:t xml:space="preserve"> the </w:t>
      </w:r>
      <w:r w:rsidR="00DF41A8">
        <w:t xml:space="preserve">commitments of the </w:t>
      </w:r>
      <w:r w:rsidR="005E1673">
        <w:t xml:space="preserve">Openness Agreement </w:t>
      </w:r>
      <w:r>
        <w:t>during the reporting period</w:t>
      </w:r>
      <w:r w:rsidR="00425086">
        <w:t xml:space="preserve">. </w:t>
      </w:r>
    </w:p>
    <w:p w14:paraId="5EDA873B" w14:textId="6E6D53A2" w:rsidR="004F7F1D" w:rsidRDefault="009E0150" w:rsidP="00713D2E">
      <w:pPr>
        <w:spacing w:before="240"/>
        <w:ind w:left="720"/>
      </w:pPr>
      <w:r>
        <w:t>Your response</w:t>
      </w:r>
      <w:r w:rsidR="00425086">
        <w:t xml:space="preserve"> should </w:t>
      </w:r>
      <w:r w:rsidR="00EB43D2">
        <w:t>address</w:t>
      </w:r>
      <w:r w:rsidR="00425086">
        <w:t xml:space="preserve"> Commitments 1, 2, and 3</w:t>
      </w:r>
      <w:r w:rsidR="002A166B">
        <w:t xml:space="preserve"> and should therefore demonstrate </w:t>
      </w:r>
      <w:r w:rsidR="00286126" w:rsidRPr="00697ECC">
        <w:t>transparency</w:t>
      </w:r>
      <w:bookmarkStart w:id="0" w:name="_Hlk56181387"/>
      <w:r w:rsidR="00082492" w:rsidRPr="00697ECC">
        <w:t>,</w:t>
      </w:r>
      <w:r w:rsidR="00286126" w:rsidRPr="00697ECC">
        <w:t xml:space="preserve"> </w:t>
      </w:r>
      <w:r w:rsidR="0096243C" w:rsidRPr="00697ECC">
        <w:t>responsiveness to enquiries</w:t>
      </w:r>
      <w:r w:rsidR="00CC7E52" w:rsidRPr="00697ECC">
        <w:t xml:space="preserve">, and </w:t>
      </w:r>
      <w:r w:rsidR="000D4EFC" w:rsidRPr="00697ECC">
        <w:t>support for</w:t>
      </w:r>
      <w:r w:rsidR="00B50D10" w:rsidRPr="00697ECC">
        <w:t xml:space="preserve"> public o</w:t>
      </w:r>
      <w:r w:rsidR="002A166B" w:rsidRPr="00697ECC">
        <w:t>utreach.</w:t>
      </w:r>
      <w:r w:rsidR="00EC39F3" w:rsidRPr="00697ECC">
        <w:t xml:space="preserve"> </w:t>
      </w:r>
      <w:r w:rsidR="00901A46" w:rsidRPr="00697ECC">
        <w:t>Examples</w:t>
      </w:r>
      <w:r w:rsidR="002734AC" w:rsidRPr="00697ECC">
        <w:t xml:space="preserve"> o</w:t>
      </w:r>
      <w:r w:rsidR="00220E08">
        <w:t>f</w:t>
      </w:r>
      <w:r w:rsidR="002734AC" w:rsidRPr="00697ECC">
        <w:t xml:space="preserve"> how the </w:t>
      </w:r>
      <w:r w:rsidR="00901A46" w:rsidRPr="00697ECC">
        <w:t xml:space="preserve">commitments </w:t>
      </w:r>
      <w:r w:rsidR="00416318">
        <w:t>c</w:t>
      </w:r>
      <w:r w:rsidR="00B35995">
        <w:t>ould</w:t>
      </w:r>
      <w:r w:rsidR="00416318">
        <w:t xml:space="preserve"> be me</w:t>
      </w:r>
      <w:r w:rsidR="00B35995">
        <w:t>t</w:t>
      </w:r>
      <w:r w:rsidR="00416318">
        <w:t xml:space="preserve"> </w:t>
      </w:r>
      <w:r w:rsidR="00901A46" w:rsidRPr="00697ECC">
        <w:t>are provided</w:t>
      </w:r>
      <w:r w:rsidR="00416318">
        <w:t xml:space="preserve"> at the end of this document</w:t>
      </w:r>
      <w:r w:rsidR="002734AC">
        <w:t xml:space="preserve">. </w:t>
      </w:r>
      <w:r w:rsidR="00EC39F3">
        <w:t xml:space="preserve">If you would like </w:t>
      </w:r>
      <w:r w:rsidR="00697ECC">
        <w:t xml:space="preserve">any </w:t>
      </w:r>
      <w:r w:rsidR="00EC39F3">
        <w:t xml:space="preserve">assistance, please contact </w:t>
      </w:r>
      <w:r w:rsidR="008177AB">
        <w:t>us at</w:t>
      </w:r>
      <w:r w:rsidR="008177AB" w:rsidRPr="008177AB">
        <w:t xml:space="preserve"> </w:t>
      </w:r>
      <w:hyperlink r:id="rId7" w:history="1">
        <w:r w:rsidR="008177AB" w:rsidRPr="00057CA0">
          <w:rPr>
            <w:rStyle w:val="Hyperlink"/>
          </w:rPr>
          <w:t>anzccart@adelaide.edu.au</w:t>
        </w:r>
      </w:hyperlink>
      <w:r w:rsidR="008177AB">
        <w:t xml:space="preserve">. </w:t>
      </w:r>
      <w:bookmarkStart w:id="1" w:name="_Hlk12607858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4953" w14:paraId="4501A806" w14:textId="77777777" w:rsidTr="00A14953">
        <w:tc>
          <w:tcPr>
            <w:tcW w:w="9016" w:type="dxa"/>
          </w:tcPr>
          <w:p w14:paraId="4AB85350" w14:textId="6319AB1A" w:rsidR="00A14953" w:rsidRDefault="00A14953" w:rsidP="00DA74C8">
            <w:pPr>
              <w:rPr>
                <w:i/>
                <w:iCs/>
              </w:rPr>
            </w:pPr>
            <w:bookmarkStart w:id="2" w:name="_Hlk57960126"/>
            <w:r>
              <w:rPr>
                <w:i/>
                <w:iCs/>
              </w:rPr>
              <w:t>U</w:t>
            </w:r>
            <w:r w:rsidRPr="004F7F1D">
              <w:rPr>
                <w:i/>
                <w:iCs/>
              </w:rPr>
              <w:t xml:space="preserve">p to </w:t>
            </w:r>
            <w:r>
              <w:rPr>
                <w:i/>
                <w:iCs/>
              </w:rPr>
              <w:t>1000</w:t>
            </w:r>
            <w:r w:rsidRPr="004F7F1D">
              <w:rPr>
                <w:i/>
                <w:iCs/>
              </w:rPr>
              <w:t xml:space="preserve"> words</w:t>
            </w:r>
            <w:r>
              <w:rPr>
                <w:i/>
                <w:iCs/>
              </w:rPr>
              <w:t>; option to attach additional material.</w:t>
            </w:r>
            <w:bookmarkEnd w:id="2"/>
            <w:r w:rsidR="00E07DA9">
              <w:rPr>
                <w:i/>
                <w:iCs/>
              </w:rPr>
              <w:t xml:space="preserve"> Please include links if applicable.</w:t>
            </w:r>
          </w:p>
          <w:p w14:paraId="06BE1393" w14:textId="70FA3B0D" w:rsidR="007F1F5A" w:rsidRDefault="007F1F5A" w:rsidP="00DA74C8"/>
        </w:tc>
      </w:tr>
    </w:tbl>
    <w:bookmarkEnd w:id="0"/>
    <w:bookmarkEnd w:id="1"/>
    <w:p w14:paraId="0C550280" w14:textId="3B8AB0B6" w:rsidR="004F7F1D" w:rsidRDefault="006A0139" w:rsidP="00F179A4">
      <w:pPr>
        <w:pStyle w:val="ListParagraph"/>
        <w:numPr>
          <w:ilvl w:val="0"/>
          <w:numId w:val="1"/>
        </w:numPr>
        <w:spacing w:before="240"/>
      </w:pPr>
      <w:r>
        <w:lastRenderedPageBreak/>
        <w:t xml:space="preserve">Please outline </w:t>
      </w:r>
      <w:r w:rsidR="00006987">
        <w:t xml:space="preserve">any highlights </w:t>
      </w:r>
      <w:r w:rsidR="0042782A">
        <w:t xml:space="preserve">relating to </w:t>
      </w:r>
      <w:r w:rsidR="00C10378">
        <w:t xml:space="preserve">your </w:t>
      </w:r>
      <w:r w:rsidR="0042782A">
        <w:t xml:space="preserve">openness </w:t>
      </w:r>
      <w:r w:rsidR="0097431D">
        <w:t>activities</w:t>
      </w:r>
      <w:r w:rsidR="00C10378">
        <w:t xml:space="preserve"> </w:t>
      </w:r>
      <w:r w:rsidR="00006987">
        <w:t xml:space="preserve">during the reporting period that you would </w:t>
      </w:r>
      <w:r w:rsidR="002E1219">
        <w:t>be willing</w:t>
      </w:r>
      <w:r w:rsidR="000E64F5">
        <w:t xml:space="preserve"> to</w:t>
      </w:r>
      <w:r w:rsidR="002E1219">
        <w:t xml:space="preserve"> have included on ANZCCART’s Openness Agreement website</w:t>
      </w:r>
      <w:r w:rsidR="00F179A4">
        <w:t>.</w:t>
      </w:r>
    </w:p>
    <w:p w14:paraId="7F4F8B7D" w14:textId="77777777" w:rsidR="00F179A4" w:rsidRDefault="00F179A4" w:rsidP="003D7DDD">
      <w:pPr>
        <w:pStyle w:val="ListParagraph"/>
        <w:spacing w:before="24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79A4" w14:paraId="039E218A" w14:textId="77777777" w:rsidTr="00BB3DAE">
        <w:tc>
          <w:tcPr>
            <w:tcW w:w="9016" w:type="dxa"/>
          </w:tcPr>
          <w:p w14:paraId="7850493A" w14:textId="7463A70E" w:rsidR="00F179A4" w:rsidRDefault="00F179A4" w:rsidP="00F179A4">
            <w:pPr>
              <w:jc w:val="both"/>
            </w:pPr>
            <w:r>
              <w:rPr>
                <w:i/>
                <w:iCs/>
              </w:rPr>
              <w:t>U</w:t>
            </w:r>
            <w:r w:rsidRPr="004F7F1D">
              <w:rPr>
                <w:i/>
                <w:iCs/>
              </w:rPr>
              <w:t xml:space="preserve">p to </w:t>
            </w:r>
            <w:r>
              <w:rPr>
                <w:i/>
                <w:iCs/>
              </w:rPr>
              <w:t>500</w:t>
            </w:r>
            <w:r w:rsidRPr="004F7F1D">
              <w:rPr>
                <w:i/>
                <w:iCs/>
              </w:rPr>
              <w:t xml:space="preserve"> words</w:t>
            </w:r>
            <w:r>
              <w:rPr>
                <w:i/>
                <w:iCs/>
              </w:rPr>
              <w:t xml:space="preserve">; </w:t>
            </w:r>
            <w:r w:rsidRPr="008A45DE">
              <w:rPr>
                <w:i/>
                <w:iCs/>
              </w:rPr>
              <w:t xml:space="preserve">option to attach additional material </w:t>
            </w:r>
            <w:r>
              <w:rPr>
                <w:i/>
                <w:iCs/>
              </w:rPr>
              <w:t xml:space="preserve">including </w:t>
            </w:r>
            <w:r w:rsidRPr="0042782A">
              <w:rPr>
                <w:i/>
                <w:iCs/>
              </w:rPr>
              <w:t>images or videos</w:t>
            </w:r>
            <w:r>
              <w:rPr>
                <w:i/>
                <w:iCs/>
              </w:rPr>
              <w:t>.</w:t>
            </w:r>
          </w:p>
          <w:p w14:paraId="0FDF4671" w14:textId="77777777" w:rsidR="00F179A4" w:rsidRDefault="00F179A4" w:rsidP="00BB3DAE"/>
        </w:tc>
      </w:tr>
    </w:tbl>
    <w:p w14:paraId="14B8F5D4" w14:textId="133FDC1F" w:rsidR="00DA3A0D" w:rsidRPr="003D7DDD" w:rsidRDefault="00DA3A0D" w:rsidP="00DA3A0D">
      <w:pPr>
        <w:pStyle w:val="ListParagraph"/>
        <w:numPr>
          <w:ilvl w:val="0"/>
          <w:numId w:val="1"/>
        </w:numPr>
        <w:spacing w:before="240"/>
      </w:pPr>
      <w:r>
        <w:t>Are there any initiatives you would like to report that have helped advance the 3Rs?</w:t>
      </w:r>
    </w:p>
    <w:p w14:paraId="64B934B4" w14:textId="77777777" w:rsidR="003D7DDD" w:rsidRDefault="003D7DDD" w:rsidP="003D7DDD">
      <w:pPr>
        <w:pStyle w:val="ListParagraph"/>
        <w:spacing w:before="24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7DDD" w14:paraId="182F5078" w14:textId="77777777" w:rsidTr="00BB3DAE">
        <w:tc>
          <w:tcPr>
            <w:tcW w:w="9016" w:type="dxa"/>
          </w:tcPr>
          <w:p w14:paraId="3027B91B" w14:textId="1BC051B2" w:rsidR="003D7DDD" w:rsidRDefault="003D7DDD" w:rsidP="00BB3DAE">
            <w:pPr>
              <w:jc w:val="both"/>
            </w:pPr>
            <w:r>
              <w:rPr>
                <w:i/>
                <w:iCs/>
              </w:rPr>
              <w:t>U</w:t>
            </w:r>
            <w:r w:rsidRPr="004F7F1D">
              <w:rPr>
                <w:i/>
                <w:iCs/>
              </w:rPr>
              <w:t xml:space="preserve">p to </w:t>
            </w:r>
            <w:r>
              <w:rPr>
                <w:i/>
                <w:iCs/>
              </w:rPr>
              <w:t>500</w:t>
            </w:r>
            <w:r w:rsidRPr="004F7F1D">
              <w:rPr>
                <w:i/>
                <w:iCs/>
              </w:rPr>
              <w:t xml:space="preserve"> words</w:t>
            </w:r>
            <w:r>
              <w:rPr>
                <w:i/>
                <w:iCs/>
              </w:rPr>
              <w:t>.</w:t>
            </w:r>
          </w:p>
          <w:p w14:paraId="7EF500DE" w14:textId="77777777" w:rsidR="003D7DDD" w:rsidRDefault="003D7DDD" w:rsidP="00BB3DAE"/>
        </w:tc>
      </w:tr>
    </w:tbl>
    <w:p w14:paraId="5149DB2A" w14:textId="77777777" w:rsidR="00DA3A0D" w:rsidRPr="00DA3A0D" w:rsidRDefault="00DA3A0D" w:rsidP="00DA3A0D">
      <w:pPr>
        <w:pStyle w:val="ListParagraph"/>
        <w:rPr>
          <w:i/>
          <w:iCs/>
        </w:rPr>
      </w:pPr>
    </w:p>
    <w:p w14:paraId="73D43BE5" w14:textId="77777777" w:rsidR="005667A3" w:rsidRDefault="006A0139" w:rsidP="00210CC5">
      <w:pPr>
        <w:pStyle w:val="ListParagraph"/>
        <w:numPr>
          <w:ilvl w:val="0"/>
          <w:numId w:val="1"/>
        </w:numPr>
      </w:pPr>
      <w:r>
        <w:t xml:space="preserve">Please outline </w:t>
      </w:r>
      <w:r w:rsidR="002E1219">
        <w:t xml:space="preserve">any </w:t>
      </w:r>
      <w:r w:rsidR="00210CC5">
        <w:t>difficult</w:t>
      </w:r>
      <w:r w:rsidR="006D7953">
        <w:t>ies</w:t>
      </w:r>
      <w:r>
        <w:t xml:space="preserve"> you have encountered</w:t>
      </w:r>
      <w:r w:rsidR="006D7953">
        <w:t xml:space="preserve"> </w:t>
      </w:r>
      <w:r w:rsidR="00210CC5">
        <w:t xml:space="preserve">in meeting </w:t>
      </w:r>
      <w:r w:rsidR="006D7953">
        <w:t xml:space="preserve">your goals as a Signatory or Supporter </w:t>
      </w:r>
      <w:r w:rsidR="002E1219">
        <w:t>during the reporting perio</w:t>
      </w:r>
      <w:r w:rsidR="00432F91">
        <w:t>d</w:t>
      </w:r>
      <w:r w:rsidR="00432F91" w:rsidRPr="00432F91">
        <w:t xml:space="preserve"> and how you have approached their resolution</w:t>
      </w:r>
      <w:r w:rsidR="0058567B">
        <w:t xml:space="preserve">. </w:t>
      </w:r>
    </w:p>
    <w:p w14:paraId="5F84C187" w14:textId="1A100673" w:rsidR="00210CC5" w:rsidRDefault="00964266" w:rsidP="005667A3">
      <w:pPr>
        <w:pStyle w:val="ListParagraph"/>
      </w:pPr>
      <w:r>
        <w:t>(</w:t>
      </w:r>
      <w:r w:rsidR="00366550">
        <w:t>Your response to this question</w:t>
      </w:r>
      <w:r>
        <w:t xml:space="preserve"> will not be made public.)</w:t>
      </w:r>
      <w:r w:rsidR="00210CC5">
        <w:t xml:space="preserve"> </w:t>
      </w:r>
    </w:p>
    <w:p w14:paraId="77BF53E0" w14:textId="77777777" w:rsidR="00A05EB8" w:rsidRDefault="00A05EB8" w:rsidP="002D234D">
      <w:pPr>
        <w:pStyle w:val="ListParagraph"/>
        <w:spacing w:before="24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5EB8" w14:paraId="0DA3D71D" w14:textId="77777777" w:rsidTr="00BB3DAE">
        <w:tc>
          <w:tcPr>
            <w:tcW w:w="9016" w:type="dxa"/>
          </w:tcPr>
          <w:p w14:paraId="0201BF53" w14:textId="6312FCA7" w:rsidR="00A05EB8" w:rsidRDefault="00A05EB8" w:rsidP="00BB3DAE">
            <w:pPr>
              <w:jc w:val="both"/>
            </w:pPr>
            <w:r>
              <w:rPr>
                <w:i/>
                <w:iCs/>
              </w:rPr>
              <w:t>U</w:t>
            </w:r>
            <w:r w:rsidRPr="004F7F1D">
              <w:rPr>
                <w:i/>
                <w:iCs/>
              </w:rPr>
              <w:t xml:space="preserve">p to </w:t>
            </w:r>
            <w:r>
              <w:rPr>
                <w:i/>
                <w:iCs/>
              </w:rPr>
              <w:t>500</w:t>
            </w:r>
            <w:r w:rsidRPr="004F7F1D">
              <w:rPr>
                <w:i/>
                <w:iCs/>
              </w:rPr>
              <w:t xml:space="preserve"> words</w:t>
            </w:r>
            <w:r w:rsidR="002D234D">
              <w:rPr>
                <w:i/>
                <w:iCs/>
              </w:rPr>
              <w:t>.</w:t>
            </w:r>
          </w:p>
          <w:p w14:paraId="18158BE0" w14:textId="77777777" w:rsidR="00A05EB8" w:rsidRDefault="00A05EB8" w:rsidP="00BB3DAE"/>
        </w:tc>
      </w:tr>
    </w:tbl>
    <w:p w14:paraId="27F6AF44" w14:textId="77777777" w:rsidR="005667A3" w:rsidRDefault="007533D1" w:rsidP="00713D2E">
      <w:pPr>
        <w:pStyle w:val="ListParagraph"/>
        <w:numPr>
          <w:ilvl w:val="0"/>
          <w:numId w:val="1"/>
        </w:numPr>
        <w:spacing w:before="240"/>
      </w:pPr>
      <w:r>
        <w:t>Do you have any questions</w:t>
      </w:r>
      <w:r w:rsidR="003314B5">
        <w:t>,</w:t>
      </w:r>
      <w:r>
        <w:t xml:space="preserve"> comments</w:t>
      </w:r>
      <w:r w:rsidR="003314B5">
        <w:t xml:space="preserve"> or suggestions </w:t>
      </w:r>
      <w:r w:rsidR="003E6DC3">
        <w:t xml:space="preserve">that could assist ANZCCART when </w:t>
      </w:r>
      <w:r w:rsidR="00BE3D64">
        <w:t xml:space="preserve">it </w:t>
      </w:r>
      <w:r w:rsidR="003E6DC3">
        <w:t>review</w:t>
      </w:r>
      <w:r w:rsidR="00BE3D64">
        <w:t>s</w:t>
      </w:r>
      <w:r>
        <w:t xml:space="preserve"> </w:t>
      </w:r>
      <w:r w:rsidR="0042397D">
        <w:t>the Openness Agreement</w:t>
      </w:r>
      <w:r w:rsidR="00AE3225">
        <w:t xml:space="preserve"> program</w:t>
      </w:r>
      <w:r w:rsidR="0042397D">
        <w:t>?</w:t>
      </w:r>
      <w:r w:rsidR="00964266">
        <w:t xml:space="preserve"> </w:t>
      </w:r>
    </w:p>
    <w:p w14:paraId="4FF1069C" w14:textId="4548148A" w:rsidR="0042397D" w:rsidRDefault="00964266" w:rsidP="005A3834">
      <w:pPr>
        <w:pStyle w:val="ListParagraph"/>
      </w:pPr>
      <w:r>
        <w:t>(</w:t>
      </w:r>
      <w:r w:rsidR="00366550">
        <w:t xml:space="preserve">Your response to this question </w:t>
      </w:r>
      <w:r>
        <w:t>will not be made public.)</w:t>
      </w:r>
    </w:p>
    <w:p w14:paraId="482D0127" w14:textId="77777777" w:rsidR="005A3834" w:rsidRDefault="005A3834" w:rsidP="005A3834">
      <w:pPr>
        <w:pStyle w:val="ListParagraph"/>
        <w:spacing w:before="24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3834" w14:paraId="09BFA916" w14:textId="77777777" w:rsidTr="00BB3DAE">
        <w:tc>
          <w:tcPr>
            <w:tcW w:w="9016" w:type="dxa"/>
          </w:tcPr>
          <w:p w14:paraId="0192044C" w14:textId="3ADE054B" w:rsidR="005A3834" w:rsidRDefault="005A3834" w:rsidP="00BB3DAE">
            <w:pPr>
              <w:jc w:val="both"/>
            </w:pPr>
            <w:r>
              <w:rPr>
                <w:i/>
                <w:iCs/>
              </w:rPr>
              <w:t>U</w:t>
            </w:r>
            <w:r w:rsidRPr="004F7F1D">
              <w:rPr>
                <w:i/>
                <w:iCs/>
              </w:rPr>
              <w:t xml:space="preserve">p to </w:t>
            </w:r>
            <w:r>
              <w:rPr>
                <w:i/>
                <w:iCs/>
              </w:rPr>
              <w:t>500</w:t>
            </w:r>
            <w:r w:rsidRPr="004F7F1D">
              <w:rPr>
                <w:i/>
                <w:iCs/>
              </w:rPr>
              <w:t xml:space="preserve"> words</w:t>
            </w:r>
            <w:r>
              <w:rPr>
                <w:i/>
                <w:iCs/>
              </w:rPr>
              <w:t>.</w:t>
            </w:r>
          </w:p>
          <w:p w14:paraId="59BB83E4" w14:textId="77777777" w:rsidR="005A3834" w:rsidRDefault="005A3834" w:rsidP="00BB3DAE"/>
        </w:tc>
      </w:tr>
    </w:tbl>
    <w:p w14:paraId="39780DCE" w14:textId="77777777" w:rsidR="005A3834" w:rsidRDefault="005A3834" w:rsidP="005A3834">
      <w:pPr>
        <w:pStyle w:val="ListParagraph"/>
        <w:ind w:left="0"/>
      </w:pPr>
    </w:p>
    <w:p w14:paraId="5BD5DE5E" w14:textId="77777777" w:rsidR="005A3834" w:rsidRDefault="00AE3225" w:rsidP="00451134">
      <w:pPr>
        <w:pStyle w:val="ListParagraph"/>
        <w:numPr>
          <w:ilvl w:val="0"/>
          <w:numId w:val="1"/>
        </w:numPr>
      </w:pPr>
      <w:r>
        <w:t xml:space="preserve">Does your </w:t>
      </w:r>
      <w:r w:rsidR="00F239A0">
        <w:t xml:space="preserve">organisation </w:t>
      </w:r>
      <w:r>
        <w:t xml:space="preserve">intend to remain a Signatory </w:t>
      </w:r>
      <w:r w:rsidR="006D7953">
        <w:t>or Supporter of</w:t>
      </w:r>
      <w:r>
        <w:t xml:space="preserve"> the Openness Agreement</w:t>
      </w:r>
      <w:r w:rsidR="008C124A">
        <w:t>?</w:t>
      </w:r>
      <w:r w:rsidR="00DB435B">
        <w:t xml:space="preserve"> </w:t>
      </w:r>
    </w:p>
    <w:p w14:paraId="0AA9EEC9" w14:textId="77777777" w:rsidR="00525893" w:rsidRDefault="00366550" w:rsidP="00525893">
      <w:pPr>
        <w:pStyle w:val="ListParagraph"/>
      </w:pPr>
      <w:r>
        <w:t>(Your response to this question will not be made public.)</w:t>
      </w:r>
    </w:p>
    <w:p w14:paraId="1F5B4A5C" w14:textId="77777777" w:rsidR="00525893" w:rsidRDefault="00525893" w:rsidP="00525893">
      <w:pPr>
        <w:pStyle w:val="ListParagraph"/>
        <w:spacing w:before="24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5893" w14:paraId="3268634A" w14:textId="77777777" w:rsidTr="00BB3DAE">
        <w:tc>
          <w:tcPr>
            <w:tcW w:w="9016" w:type="dxa"/>
          </w:tcPr>
          <w:p w14:paraId="6E557C7F" w14:textId="1CFDC71E" w:rsidR="00525893" w:rsidRPr="00525893" w:rsidRDefault="00525893" w:rsidP="00525893">
            <w:pPr>
              <w:pStyle w:val="ListParagraph"/>
              <w:ind w:left="0"/>
            </w:pPr>
            <w:r w:rsidRPr="004F7F1D">
              <w:rPr>
                <w:i/>
                <w:iCs/>
              </w:rPr>
              <w:t>Yes/No/To be advised</w:t>
            </w:r>
            <w:r>
              <w:rPr>
                <w:i/>
                <w:iCs/>
              </w:rPr>
              <w:t>. Optional comment</w:t>
            </w:r>
            <w:r w:rsidR="00D52B25">
              <w:rPr>
                <w:i/>
                <w:iCs/>
              </w:rPr>
              <w:t>.</w:t>
            </w:r>
          </w:p>
          <w:p w14:paraId="1C20D3C1" w14:textId="77777777" w:rsidR="00525893" w:rsidRDefault="00525893" w:rsidP="00BB3DAE"/>
        </w:tc>
      </w:tr>
    </w:tbl>
    <w:p w14:paraId="3B803BDC" w14:textId="77777777" w:rsidR="00525893" w:rsidRDefault="00525893" w:rsidP="00525893">
      <w:pPr>
        <w:pStyle w:val="ListParagraph"/>
        <w:ind w:left="0"/>
      </w:pPr>
    </w:p>
    <w:p w14:paraId="1CDC2DD9" w14:textId="3D0475F2" w:rsidR="00233BE1" w:rsidRDefault="00482190" w:rsidP="00233BE1">
      <w:pPr>
        <w:pStyle w:val="ListParagraph"/>
        <w:numPr>
          <w:ilvl w:val="0"/>
          <w:numId w:val="1"/>
        </w:numPr>
      </w:pPr>
      <w:r>
        <w:t>Any further comments (optional).</w:t>
      </w:r>
      <w:r w:rsidR="00233BE1">
        <w:t xml:space="preserve"> </w:t>
      </w:r>
    </w:p>
    <w:p w14:paraId="7C585990" w14:textId="77777777" w:rsidR="00233BE1" w:rsidRDefault="00233BE1" w:rsidP="00233BE1">
      <w:pPr>
        <w:pStyle w:val="ListParagraph"/>
        <w:spacing w:before="24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3BE1" w14:paraId="2B3D9988" w14:textId="77777777" w:rsidTr="00BB3DAE">
        <w:tc>
          <w:tcPr>
            <w:tcW w:w="9016" w:type="dxa"/>
          </w:tcPr>
          <w:p w14:paraId="6470E564" w14:textId="51A7D13F" w:rsidR="00233BE1" w:rsidRPr="00525893" w:rsidRDefault="00482190" w:rsidP="00BB3DAE">
            <w:pPr>
              <w:pStyle w:val="ListParagraph"/>
              <w:ind w:left="0"/>
            </w:pPr>
            <w:r>
              <w:rPr>
                <w:i/>
                <w:iCs/>
              </w:rPr>
              <w:t>Enter optional comments here</w:t>
            </w:r>
            <w:r w:rsidR="00233BE1">
              <w:rPr>
                <w:i/>
                <w:iCs/>
              </w:rPr>
              <w:t>.</w:t>
            </w:r>
          </w:p>
          <w:p w14:paraId="5A1D25BD" w14:textId="77777777" w:rsidR="00233BE1" w:rsidRDefault="00233BE1" w:rsidP="00BB3DAE"/>
        </w:tc>
      </w:tr>
    </w:tbl>
    <w:p w14:paraId="7537B006" w14:textId="77777777" w:rsidR="00233BE1" w:rsidRDefault="00233BE1" w:rsidP="00233BE1">
      <w:pPr>
        <w:pStyle w:val="ListParagraph"/>
        <w:ind w:left="0"/>
      </w:pPr>
    </w:p>
    <w:p w14:paraId="442B5D2A" w14:textId="0EA6449D" w:rsidR="0090393A" w:rsidRDefault="008C124A">
      <w:r>
        <w:t xml:space="preserve">Thank you for submitting your Annual </w:t>
      </w:r>
      <w:r w:rsidR="003314B5">
        <w:t>Report</w:t>
      </w:r>
      <w:r>
        <w:t xml:space="preserve">. We will contact </w:t>
      </w:r>
      <w:r w:rsidR="004E46E9">
        <w:t xml:space="preserve">you </w:t>
      </w:r>
      <w:r w:rsidR="00CF4877">
        <w:t xml:space="preserve">with any feedback </w:t>
      </w:r>
      <w:r w:rsidR="0050691E">
        <w:t xml:space="preserve">once your </w:t>
      </w:r>
      <w:r w:rsidR="003314B5">
        <w:t>report</w:t>
      </w:r>
      <w:r w:rsidR="0050691E">
        <w:t xml:space="preserve"> has been reviewed.</w:t>
      </w:r>
      <w:r w:rsidR="003A0A27">
        <w:t xml:space="preserve"> </w:t>
      </w:r>
    </w:p>
    <w:p w14:paraId="624743C1" w14:textId="6297AF3F" w:rsidR="0086710B" w:rsidRDefault="00A254C9">
      <w:r>
        <w:t xml:space="preserve">For assistance </w:t>
      </w:r>
      <w:r w:rsidR="00AE5159">
        <w:t>or</w:t>
      </w:r>
      <w:r>
        <w:t xml:space="preserve"> enquiries</w:t>
      </w:r>
      <w:r w:rsidR="00482E7D">
        <w:t>, please contact ANZCCART at</w:t>
      </w:r>
      <w:r w:rsidR="00C5621B">
        <w:t xml:space="preserve"> </w:t>
      </w:r>
      <w:hyperlink r:id="rId8" w:history="1">
        <w:r w:rsidR="00F213F7" w:rsidRPr="00E91CD1">
          <w:rPr>
            <w:rStyle w:val="Hyperlink"/>
          </w:rPr>
          <w:t>anzccart@adelaide.edu.au</w:t>
        </w:r>
      </w:hyperlink>
      <w:r w:rsidR="00482E7D">
        <w:t>.</w:t>
      </w:r>
    </w:p>
    <w:p w14:paraId="29E5D2FB" w14:textId="77777777" w:rsidR="000D6272" w:rsidRDefault="000D6272">
      <w:pPr>
        <w:rPr>
          <w:rFonts w:ascii="Calibri" w:eastAsia="Calibri" w:hAnsi="Calibri" w:cs="Times New Roman"/>
          <w:b/>
          <w:bCs/>
          <w:lang w:val="en-NZ"/>
        </w:rPr>
      </w:pPr>
      <w:r>
        <w:rPr>
          <w:rFonts w:ascii="Calibri" w:eastAsia="Calibri" w:hAnsi="Calibri" w:cs="Times New Roman"/>
          <w:b/>
          <w:bCs/>
          <w:lang w:val="en-NZ"/>
        </w:rPr>
        <w:br w:type="page"/>
      </w:r>
    </w:p>
    <w:p w14:paraId="3E99B166" w14:textId="2AD11EFB" w:rsidR="005C121F" w:rsidRDefault="008531F7" w:rsidP="005C121F">
      <w:pPr>
        <w:pStyle w:val="Heading2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32"/>
          <w:szCs w:val="32"/>
          <w:lang w:val="en-NZ"/>
        </w:rPr>
      </w:pPr>
      <w:bookmarkStart w:id="3" w:name="_Ref126057038"/>
      <w:r>
        <w:rPr>
          <w:rFonts w:asciiTheme="minorHAnsi" w:eastAsia="Calibri" w:hAnsiTheme="minorHAnsi" w:cstheme="minorHAnsi"/>
          <w:b/>
          <w:bCs/>
          <w:color w:val="0070C0"/>
          <w:sz w:val="32"/>
          <w:szCs w:val="32"/>
          <w:lang w:val="en-NZ"/>
        </w:rPr>
        <w:lastRenderedPageBreak/>
        <w:t>Suggestions</w:t>
      </w:r>
      <w:r w:rsidRPr="001D5C0E">
        <w:rPr>
          <w:rFonts w:asciiTheme="minorHAnsi" w:eastAsia="Calibri" w:hAnsiTheme="minorHAnsi" w:cstheme="minorHAnsi"/>
          <w:b/>
          <w:bCs/>
          <w:color w:val="0070C0"/>
          <w:sz w:val="32"/>
          <w:szCs w:val="32"/>
          <w:lang w:val="en-NZ"/>
        </w:rPr>
        <w:t xml:space="preserve"> </w:t>
      </w:r>
      <w:r w:rsidR="00E85302" w:rsidRPr="001D5C0E">
        <w:rPr>
          <w:rFonts w:asciiTheme="minorHAnsi" w:eastAsia="Calibri" w:hAnsiTheme="minorHAnsi" w:cstheme="minorHAnsi"/>
          <w:b/>
          <w:bCs/>
          <w:color w:val="0070C0"/>
          <w:sz w:val="32"/>
          <w:szCs w:val="32"/>
          <w:lang w:val="en-NZ"/>
        </w:rPr>
        <w:t xml:space="preserve">of </w:t>
      </w:r>
      <w:r w:rsidR="00D74802" w:rsidRPr="001D5C0E">
        <w:rPr>
          <w:rFonts w:asciiTheme="minorHAnsi" w:eastAsia="Calibri" w:hAnsiTheme="minorHAnsi" w:cstheme="minorHAnsi"/>
          <w:b/>
          <w:bCs/>
          <w:color w:val="0070C0"/>
          <w:sz w:val="32"/>
          <w:szCs w:val="32"/>
          <w:lang w:val="en-NZ"/>
        </w:rPr>
        <w:t xml:space="preserve">activities </w:t>
      </w:r>
      <w:r w:rsidR="00F734FB" w:rsidRPr="001D5C0E">
        <w:rPr>
          <w:rFonts w:asciiTheme="minorHAnsi" w:eastAsia="Calibri" w:hAnsiTheme="minorHAnsi" w:cstheme="minorHAnsi"/>
          <w:b/>
          <w:bCs/>
          <w:color w:val="0070C0"/>
          <w:sz w:val="32"/>
          <w:szCs w:val="32"/>
          <w:lang w:val="en-NZ"/>
        </w:rPr>
        <w:t>to</w:t>
      </w:r>
      <w:r w:rsidR="00D74802" w:rsidRPr="001D5C0E">
        <w:rPr>
          <w:rFonts w:asciiTheme="minorHAnsi" w:eastAsia="Calibri" w:hAnsiTheme="minorHAnsi" w:cstheme="minorHAnsi"/>
          <w:b/>
          <w:bCs/>
          <w:color w:val="0070C0"/>
          <w:sz w:val="32"/>
          <w:szCs w:val="32"/>
          <w:lang w:val="en-NZ"/>
        </w:rPr>
        <w:t xml:space="preserve"> support</w:t>
      </w:r>
      <w:r w:rsidR="00E85302" w:rsidRPr="001D5C0E">
        <w:rPr>
          <w:rFonts w:asciiTheme="minorHAnsi" w:eastAsia="Calibri" w:hAnsiTheme="minorHAnsi" w:cstheme="minorHAnsi"/>
          <w:b/>
          <w:bCs/>
          <w:color w:val="0070C0"/>
          <w:sz w:val="32"/>
          <w:szCs w:val="32"/>
          <w:lang w:val="en-NZ"/>
        </w:rPr>
        <w:t xml:space="preserve"> </w:t>
      </w:r>
      <w:r>
        <w:rPr>
          <w:rFonts w:asciiTheme="minorHAnsi" w:eastAsia="Calibri" w:hAnsiTheme="minorHAnsi" w:cstheme="minorHAnsi"/>
          <w:b/>
          <w:bCs/>
          <w:color w:val="0070C0"/>
          <w:sz w:val="32"/>
          <w:szCs w:val="32"/>
          <w:lang w:val="en-NZ"/>
        </w:rPr>
        <w:t>C</w:t>
      </w:r>
      <w:r w:rsidR="00E85302" w:rsidRPr="001D5C0E">
        <w:rPr>
          <w:rFonts w:asciiTheme="minorHAnsi" w:eastAsia="Calibri" w:hAnsiTheme="minorHAnsi" w:cstheme="minorHAnsi"/>
          <w:b/>
          <w:bCs/>
          <w:color w:val="0070C0"/>
          <w:sz w:val="32"/>
          <w:szCs w:val="32"/>
          <w:lang w:val="en-NZ"/>
        </w:rPr>
        <w:t>ommitments</w:t>
      </w:r>
    </w:p>
    <w:p w14:paraId="0789C2D9" w14:textId="6653F98E" w:rsidR="00E85302" w:rsidRPr="001D5C0E" w:rsidRDefault="00E85302" w:rsidP="00034B19">
      <w:pPr>
        <w:pStyle w:val="Heading2"/>
        <w:jc w:val="center"/>
        <w:rPr>
          <w:rFonts w:asciiTheme="minorHAnsi" w:eastAsia="Calibri" w:hAnsiTheme="minorHAnsi" w:cstheme="minorHAnsi"/>
          <w:b/>
          <w:bCs/>
          <w:color w:val="0070C0"/>
          <w:sz w:val="32"/>
          <w:szCs w:val="32"/>
          <w:lang w:val="en-NZ"/>
        </w:rPr>
      </w:pPr>
      <w:r w:rsidRPr="001D5C0E">
        <w:rPr>
          <w:rFonts w:asciiTheme="minorHAnsi" w:eastAsia="Calibri" w:hAnsiTheme="minorHAnsi" w:cstheme="minorHAnsi"/>
          <w:b/>
          <w:bCs/>
          <w:color w:val="0070C0"/>
          <w:sz w:val="32"/>
          <w:szCs w:val="32"/>
          <w:lang w:val="en-NZ"/>
        </w:rPr>
        <w:t xml:space="preserve"> in the Openness Agreement</w:t>
      </w:r>
      <w:bookmarkEnd w:id="3"/>
    </w:p>
    <w:p w14:paraId="4B04BAED" w14:textId="77777777" w:rsidR="00E85302" w:rsidRPr="00E85302" w:rsidRDefault="00E85302" w:rsidP="00E85302">
      <w:pPr>
        <w:spacing w:after="0" w:line="240" w:lineRule="auto"/>
        <w:rPr>
          <w:rFonts w:ascii="Calibri" w:eastAsia="Calibri" w:hAnsi="Calibri" w:cs="Times New Roman"/>
          <w:lang w:val="en-NZ"/>
        </w:rPr>
      </w:pPr>
    </w:p>
    <w:p w14:paraId="54C23076" w14:textId="585A180D" w:rsidR="00984E43" w:rsidRPr="00E85302" w:rsidRDefault="00046A3F" w:rsidP="00984E43">
      <w:pPr>
        <w:spacing w:after="0" w:line="240" w:lineRule="auto"/>
        <w:rPr>
          <w:rFonts w:ascii="Calibri" w:eastAsia="Calibri" w:hAnsi="Calibri" w:cs="Times New Roman"/>
          <w:lang w:val="en-NZ"/>
        </w:rPr>
      </w:pPr>
      <w:r>
        <w:rPr>
          <w:rFonts w:ascii="Calibri" w:eastAsia="Calibri" w:hAnsi="Calibri" w:cs="Times New Roman"/>
          <w:lang w:val="en-NZ"/>
        </w:rPr>
        <w:t xml:space="preserve">The following </w:t>
      </w:r>
      <w:r w:rsidR="006A2E71">
        <w:rPr>
          <w:rFonts w:ascii="Calibri" w:eastAsia="Calibri" w:hAnsi="Calibri" w:cs="Times New Roman"/>
          <w:lang w:val="en-NZ"/>
        </w:rPr>
        <w:t>examples</w:t>
      </w:r>
      <w:r>
        <w:rPr>
          <w:rFonts w:ascii="Calibri" w:eastAsia="Calibri" w:hAnsi="Calibri" w:cs="Times New Roman"/>
          <w:lang w:val="en-NZ"/>
        </w:rPr>
        <w:t xml:space="preserve"> are </w:t>
      </w:r>
      <w:r w:rsidR="007B797A" w:rsidRPr="004C3E1E">
        <w:rPr>
          <w:rFonts w:ascii="Calibri" w:eastAsia="Calibri" w:hAnsi="Calibri" w:cs="Times New Roman"/>
          <w:b/>
          <w:bCs/>
          <w:u w:val="single"/>
          <w:lang w:val="en-NZ"/>
        </w:rPr>
        <w:t xml:space="preserve">suggestions </w:t>
      </w:r>
      <w:r w:rsidR="00470D3B" w:rsidRPr="004C3E1E">
        <w:rPr>
          <w:rFonts w:ascii="Calibri" w:eastAsia="Calibri" w:hAnsi="Calibri" w:cs="Times New Roman"/>
          <w:b/>
          <w:bCs/>
          <w:u w:val="single"/>
          <w:lang w:val="en-NZ"/>
        </w:rPr>
        <w:t>only</w:t>
      </w:r>
      <w:r w:rsidR="00964F30">
        <w:rPr>
          <w:rFonts w:ascii="Calibri" w:eastAsia="Calibri" w:hAnsi="Calibri" w:cs="Times New Roman"/>
          <w:lang w:val="en-NZ"/>
        </w:rPr>
        <w:t xml:space="preserve"> – </w:t>
      </w:r>
      <w:r w:rsidR="000017D2">
        <w:rPr>
          <w:rFonts w:ascii="Calibri" w:eastAsia="Calibri" w:hAnsi="Calibri" w:cs="Times New Roman"/>
          <w:lang w:val="en-NZ"/>
        </w:rPr>
        <w:t>this is</w:t>
      </w:r>
      <w:r w:rsidR="00964F30">
        <w:rPr>
          <w:rFonts w:ascii="Calibri" w:eastAsia="Calibri" w:hAnsi="Calibri" w:cs="Times New Roman"/>
          <w:lang w:val="en-NZ"/>
        </w:rPr>
        <w:t xml:space="preserve"> not </w:t>
      </w:r>
      <w:r w:rsidR="000017D2">
        <w:rPr>
          <w:rFonts w:ascii="Calibri" w:eastAsia="Calibri" w:hAnsi="Calibri" w:cs="Times New Roman"/>
          <w:lang w:val="en-NZ"/>
        </w:rPr>
        <w:t xml:space="preserve">a </w:t>
      </w:r>
      <w:r w:rsidR="00964F30">
        <w:rPr>
          <w:rFonts w:ascii="Calibri" w:eastAsia="Calibri" w:hAnsi="Calibri" w:cs="Times New Roman"/>
          <w:lang w:val="en-NZ"/>
        </w:rPr>
        <w:t>checklist</w:t>
      </w:r>
      <w:r w:rsidR="000D51CC">
        <w:rPr>
          <w:rFonts w:ascii="Calibri" w:eastAsia="Calibri" w:hAnsi="Calibri" w:cs="Times New Roman"/>
          <w:lang w:val="en-NZ"/>
        </w:rPr>
        <w:t xml:space="preserve">. </w:t>
      </w:r>
      <w:r w:rsidR="00984E43">
        <w:rPr>
          <w:rFonts w:ascii="Calibri" w:eastAsia="Calibri" w:hAnsi="Calibri" w:cs="Times New Roman"/>
          <w:lang w:val="en-NZ"/>
        </w:rPr>
        <w:t xml:space="preserve">Most </w:t>
      </w:r>
      <w:r w:rsidR="000017D2">
        <w:rPr>
          <w:rFonts w:ascii="Calibri" w:eastAsia="Calibri" w:hAnsi="Calibri" w:cs="Times New Roman"/>
          <w:lang w:val="en-NZ"/>
        </w:rPr>
        <w:t xml:space="preserve">examples </w:t>
      </w:r>
      <w:r w:rsidR="00984E43">
        <w:rPr>
          <w:rFonts w:ascii="Calibri" w:eastAsia="Calibri" w:hAnsi="Calibri" w:cs="Times New Roman"/>
          <w:lang w:val="en-NZ"/>
        </w:rPr>
        <w:t xml:space="preserve">are </w:t>
      </w:r>
      <w:r w:rsidR="003946D8">
        <w:rPr>
          <w:rFonts w:ascii="Calibri" w:eastAsia="Calibri" w:hAnsi="Calibri" w:cs="Times New Roman"/>
          <w:lang w:val="en-NZ"/>
        </w:rPr>
        <w:t xml:space="preserve">taken from initiatives </w:t>
      </w:r>
      <w:r w:rsidR="00984E43">
        <w:rPr>
          <w:rFonts w:ascii="Calibri" w:eastAsia="Calibri" w:hAnsi="Calibri" w:cs="Times New Roman"/>
          <w:lang w:val="en-NZ"/>
        </w:rPr>
        <w:t xml:space="preserve">already in place at one or more (and sometimes many) </w:t>
      </w:r>
      <w:r w:rsidR="002E2EED">
        <w:rPr>
          <w:rFonts w:ascii="Calibri" w:eastAsia="Calibri" w:hAnsi="Calibri" w:cs="Times New Roman"/>
          <w:lang w:val="en-NZ"/>
        </w:rPr>
        <w:t>organisations</w:t>
      </w:r>
      <w:r w:rsidR="00984E43">
        <w:rPr>
          <w:rFonts w:ascii="Calibri" w:eastAsia="Calibri" w:hAnsi="Calibri" w:cs="Times New Roman"/>
          <w:lang w:val="en-NZ"/>
        </w:rPr>
        <w:t xml:space="preserve"> in Australia</w:t>
      </w:r>
      <w:r w:rsidR="00984E43" w:rsidRPr="00E85302">
        <w:rPr>
          <w:rFonts w:ascii="Calibri" w:eastAsia="Calibri" w:hAnsi="Calibri" w:cs="Times New Roman"/>
          <w:lang w:val="en-NZ"/>
        </w:rPr>
        <w:t>.</w:t>
      </w:r>
    </w:p>
    <w:p w14:paraId="168869A2" w14:textId="77777777" w:rsidR="00E85302" w:rsidRPr="00E85302" w:rsidRDefault="00E85302" w:rsidP="00E85302">
      <w:pPr>
        <w:spacing w:after="0" w:line="240" w:lineRule="auto"/>
        <w:rPr>
          <w:rFonts w:ascii="Calibri" w:eastAsia="Calibri" w:hAnsi="Calibri" w:cs="Times New Roman"/>
          <w:lang w:val="en-NZ"/>
        </w:rPr>
      </w:pPr>
    </w:p>
    <w:p w14:paraId="0A491A63" w14:textId="690D4917" w:rsidR="00E85302" w:rsidRPr="00167DF4" w:rsidRDefault="005B19FD" w:rsidP="00034B19">
      <w:pPr>
        <w:pStyle w:val="Heading3"/>
        <w:spacing w:after="240"/>
        <w:rPr>
          <w:rFonts w:asciiTheme="minorHAnsi" w:eastAsia="Times New Roman" w:hAnsiTheme="minorHAnsi" w:cstheme="minorHAnsi"/>
          <w:b/>
          <w:bCs/>
          <w:color w:val="B01010"/>
          <w:sz w:val="26"/>
          <w:szCs w:val="26"/>
          <w:lang w:val="en-NZ"/>
        </w:rPr>
      </w:pPr>
      <w:r w:rsidRPr="00167DF4">
        <w:rPr>
          <w:rFonts w:asciiTheme="minorHAnsi" w:eastAsia="Times New Roman" w:hAnsiTheme="minorHAnsi" w:cstheme="minorHAnsi"/>
          <w:b/>
          <w:bCs/>
          <w:color w:val="B01010"/>
          <w:sz w:val="26"/>
          <w:szCs w:val="26"/>
          <w:lang w:val="en-NZ"/>
        </w:rPr>
        <w:t xml:space="preserve">Examples </w:t>
      </w:r>
      <w:r w:rsidR="004E6D77">
        <w:rPr>
          <w:rFonts w:asciiTheme="minorHAnsi" w:eastAsia="Times New Roman" w:hAnsiTheme="minorHAnsi" w:cstheme="minorHAnsi"/>
          <w:b/>
          <w:bCs/>
          <w:color w:val="B01010"/>
          <w:sz w:val="26"/>
          <w:szCs w:val="26"/>
          <w:lang w:val="en-NZ"/>
        </w:rPr>
        <w:t xml:space="preserve">that </w:t>
      </w:r>
      <w:r w:rsidR="00AA7A0E">
        <w:rPr>
          <w:rFonts w:asciiTheme="minorHAnsi" w:eastAsia="Times New Roman" w:hAnsiTheme="minorHAnsi" w:cstheme="minorHAnsi"/>
          <w:b/>
          <w:bCs/>
          <w:color w:val="B01010"/>
          <w:sz w:val="26"/>
          <w:szCs w:val="26"/>
          <w:lang w:val="en-NZ"/>
        </w:rPr>
        <w:t>support</w:t>
      </w:r>
      <w:r w:rsidRPr="00167DF4">
        <w:rPr>
          <w:rFonts w:asciiTheme="minorHAnsi" w:eastAsia="Times New Roman" w:hAnsiTheme="minorHAnsi" w:cstheme="minorHAnsi"/>
          <w:b/>
          <w:bCs/>
          <w:color w:val="B01010"/>
          <w:sz w:val="26"/>
          <w:szCs w:val="26"/>
          <w:lang w:val="en-NZ"/>
        </w:rPr>
        <w:t xml:space="preserve"> </w:t>
      </w:r>
      <w:r w:rsidR="00E85302" w:rsidRPr="00167DF4">
        <w:rPr>
          <w:rFonts w:asciiTheme="minorHAnsi" w:eastAsia="Times New Roman" w:hAnsiTheme="minorHAnsi" w:cstheme="minorHAnsi"/>
          <w:b/>
          <w:bCs/>
          <w:color w:val="B01010"/>
          <w:sz w:val="26"/>
          <w:szCs w:val="26"/>
          <w:lang w:val="en-NZ"/>
        </w:rPr>
        <w:t>Commitment 1</w:t>
      </w:r>
      <w:r w:rsidR="00F10E80" w:rsidRPr="00167DF4">
        <w:rPr>
          <w:rFonts w:asciiTheme="minorHAnsi" w:eastAsia="Times New Roman" w:hAnsiTheme="minorHAnsi" w:cstheme="minorHAnsi"/>
          <w:b/>
          <w:bCs/>
          <w:color w:val="B01010"/>
          <w:sz w:val="26"/>
          <w:szCs w:val="26"/>
          <w:lang w:val="en-NZ"/>
        </w:rPr>
        <w:t>:</w:t>
      </w:r>
    </w:p>
    <w:p w14:paraId="543979A8" w14:textId="77777777" w:rsidR="00686EDB" w:rsidRPr="00167DF4" w:rsidRDefault="00E85302" w:rsidP="00F10E8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B01010"/>
          <w:lang w:val="en-NZ"/>
        </w:rPr>
      </w:pPr>
      <w:r w:rsidRPr="00167DF4">
        <w:rPr>
          <w:rFonts w:ascii="Calibri" w:eastAsia="Calibri" w:hAnsi="Calibri" w:cs="Times New Roman"/>
          <w:b/>
          <w:bCs/>
          <w:color w:val="B01010"/>
          <w:lang w:val="en-NZ"/>
        </w:rPr>
        <w:t>We will be open about our involvement in the use of animals in research or teaching.</w:t>
      </w:r>
    </w:p>
    <w:p w14:paraId="6A5000D5" w14:textId="77777777" w:rsidR="002D4C3F" w:rsidRPr="002D4C3F" w:rsidRDefault="002D4C3F" w:rsidP="002D4C3F">
      <w:pPr>
        <w:spacing w:after="0" w:line="240" w:lineRule="auto"/>
        <w:rPr>
          <w:rFonts w:ascii="Calibri" w:eastAsia="Calibri" w:hAnsi="Calibri" w:cs="Times New Roman"/>
          <w:lang w:val="en-NZ"/>
        </w:rPr>
      </w:pPr>
    </w:p>
    <w:p w14:paraId="4129BF2F" w14:textId="17D07A7F" w:rsidR="00686EDB" w:rsidRPr="004356BC" w:rsidRDefault="00E85302" w:rsidP="004356BC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4356BC">
        <w:rPr>
          <w:rFonts w:ascii="Calibri" w:eastAsia="Calibri" w:hAnsi="Calibri" w:cs="Times New Roman"/>
          <w:lang w:val="en-NZ"/>
        </w:rPr>
        <w:t>Media releases or other public announcements of research findings or teaching activities that mention when animals were used.</w:t>
      </w:r>
    </w:p>
    <w:p w14:paraId="05735C0E" w14:textId="684B80D9" w:rsidR="00E675E1" w:rsidRPr="004356BC" w:rsidRDefault="00E675E1" w:rsidP="00E675E1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4356BC">
        <w:rPr>
          <w:rFonts w:ascii="Calibri" w:eastAsia="Calibri" w:hAnsi="Calibri" w:cs="Times New Roman"/>
          <w:lang w:val="en-NZ"/>
        </w:rPr>
        <w:t>Public communication</w:t>
      </w:r>
      <w:r>
        <w:rPr>
          <w:rFonts w:ascii="Calibri" w:eastAsia="Calibri" w:hAnsi="Calibri" w:cs="Times New Roman"/>
          <w:lang w:val="en-NZ"/>
        </w:rPr>
        <w:t>s</w:t>
      </w:r>
      <w:r w:rsidRPr="004356BC">
        <w:rPr>
          <w:rFonts w:ascii="Calibri" w:eastAsia="Calibri" w:hAnsi="Calibri" w:cs="Times New Roman"/>
          <w:lang w:val="en-NZ"/>
        </w:rPr>
        <w:t xml:space="preserve"> highlighting </w:t>
      </w:r>
      <w:r>
        <w:rPr>
          <w:rFonts w:ascii="Calibri" w:eastAsia="Calibri" w:hAnsi="Calibri" w:cs="Times New Roman"/>
          <w:lang w:val="en-NZ"/>
        </w:rPr>
        <w:t>initiatives to support</w:t>
      </w:r>
      <w:r w:rsidRPr="004356BC">
        <w:rPr>
          <w:rFonts w:ascii="Calibri" w:eastAsia="Calibri" w:hAnsi="Calibri" w:cs="Times New Roman"/>
          <w:lang w:val="en-NZ"/>
        </w:rPr>
        <w:t xml:space="preserve"> the 3Rs.</w:t>
      </w:r>
    </w:p>
    <w:p w14:paraId="5EF1D0AC" w14:textId="77777777" w:rsidR="009751F7" w:rsidRPr="004356BC" w:rsidRDefault="009751F7" w:rsidP="009751F7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4356BC">
        <w:rPr>
          <w:rFonts w:ascii="Calibri" w:eastAsia="Calibri" w:hAnsi="Calibri" w:cs="Times New Roman"/>
          <w:lang w:val="en-NZ"/>
        </w:rPr>
        <w:t xml:space="preserve">Mention of the use of animals in staff recruitment </w:t>
      </w:r>
      <w:r>
        <w:rPr>
          <w:rFonts w:ascii="Calibri" w:eastAsia="Calibri" w:hAnsi="Calibri" w:cs="Times New Roman"/>
          <w:lang w:val="en-NZ"/>
        </w:rPr>
        <w:t>advertisements</w:t>
      </w:r>
      <w:r w:rsidRPr="004356BC">
        <w:rPr>
          <w:rFonts w:ascii="Calibri" w:eastAsia="Calibri" w:hAnsi="Calibri" w:cs="Times New Roman"/>
          <w:lang w:val="en-NZ"/>
        </w:rPr>
        <w:t xml:space="preserve"> (when relevant to the position).</w:t>
      </w:r>
    </w:p>
    <w:p w14:paraId="66D4ED05" w14:textId="5F82E592" w:rsidR="00F12039" w:rsidRPr="004356BC" w:rsidRDefault="008E2F91" w:rsidP="00F12039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>
        <w:rPr>
          <w:rFonts w:ascii="Calibri" w:eastAsia="Calibri" w:hAnsi="Calibri" w:cs="Times New Roman"/>
          <w:lang w:val="en-NZ"/>
        </w:rPr>
        <w:t xml:space="preserve">Including </w:t>
      </w:r>
      <w:r w:rsidR="00F12039" w:rsidRPr="004356BC">
        <w:rPr>
          <w:rFonts w:ascii="Calibri" w:eastAsia="Calibri" w:hAnsi="Calibri" w:cs="Times New Roman"/>
          <w:lang w:val="en-NZ"/>
        </w:rPr>
        <w:t>images or videos of animals used in research or teaching</w:t>
      </w:r>
      <w:r>
        <w:rPr>
          <w:rFonts w:ascii="Calibri" w:eastAsia="Calibri" w:hAnsi="Calibri" w:cs="Times New Roman"/>
          <w:lang w:val="en-NZ"/>
        </w:rPr>
        <w:t xml:space="preserve"> on </w:t>
      </w:r>
      <w:r w:rsidR="00F12039" w:rsidRPr="004356BC">
        <w:rPr>
          <w:rFonts w:ascii="Calibri" w:eastAsia="Calibri" w:hAnsi="Calibri" w:cs="Times New Roman"/>
          <w:lang w:val="en-NZ"/>
        </w:rPr>
        <w:t>webpage</w:t>
      </w:r>
      <w:r>
        <w:rPr>
          <w:rFonts w:ascii="Calibri" w:eastAsia="Calibri" w:hAnsi="Calibri" w:cs="Times New Roman"/>
          <w:lang w:val="en-NZ"/>
        </w:rPr>
        <w:t>s</w:t>
      </w:r>
      <w:r w:rsidR="00F12039" w:rsidRPr="004356BC">
        <w:rPr>
          <w:rFonts w:ascii="Calibri" w:eastAsia="Calibri" w:hAnsi="Calibri" w:cs="Times New Roman"/>
          <w:lang w:val="en-NZ"/>
        </w:rPr>
        <w:t xml:space="preserve"> showcasing a research program or group.</w:t>
      </w:r>
    </w:p>
    <w:p w14:paraId="0AD025B1" w14:textId="27386AD1" w:rsidR="00E85302" w:rsidRPr="004356BC" w:rsidRDefault="00E85302" w:rsidP="004356BC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4356BC">
        <w:rPr>
          <w:rFonts w:ascii="Calibri" w:eastAsia="Calibri" w:hAnsi="Calibri" w:cs="Times New Roman"/>
          <w:lang w:val="en-NZ"/>
        </w:rPr>
        <w:t>Reference to the use of animals in the</w:t>
      </w:r>
      <w:r w:rsidR="0032284E">
        <w:rPr>
          <w:rFonts w:ascii="Calibri" w:eastAsia="Calibri" w:hAnsi="Calibri" w:cs="Times New Roman"/>
          <w:lang w:val="en-NZ"/>
        </w:rPr>
        <w:t xml:space="preserve"> organisation</w:t>
      </w:r>
      <w:r w:rsidRPr="004356BC">
        <w:rPr>
          <w:rFonts w:ascii="Calibri" w:eastAsia="Calibri" w:hAnsi="Calibri" w:cs="Times New Roman"/>
          <w:lang w:val="en-NZ"/>
        </w:rPr>
        <w:t>’s newsletter or other general communications to staff or students.</w:t>
      </w:r>
    </w:p>
    <w:p w14:paraId="6E42A109" w14:textId="56487DC6" w:rsidR="00E85302" w:rsidRPr="004356BC" w:rsidRDefault="00E85302" w:rsidP="004356BC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4356BC">
        <w:rPr>
          <w:rFonts w:ascii="Calibri" w:eastAsia="Calibri" w:hAnsi="Calibri" w:cs="Times New Roman"/>
          <w:lang w:val="en-NZ"/>
        </w:rPr>
        <w:t xml:space="preserve">Mention of the </w:t>
      </w:r>
      <w:r w:rsidR="0050613F">
        <w:rPr>
          <w:rFonts w:ascii="Calibri" w:eastAsia="Calibri" w:hAnsi="Calibri" w:cs="Times New Roman"/>
          <w:lang w:val="en-NZ"/>
        </w:rPr>
        <w:t>organisa</w:t>
      </w:r>
      <w:r w:rsidRPr="004356BC">
        <w:rPr>
          <w:rFonts w:ascii="Calibri" w:eastAsia="Calibri" w:hAnsi="Calibri" w:cs="Times New Roman"/>
          <w:lang w:val="en-NZ"/>
        </w:rPr>
        <w:t xml:space="preserve">tion’s </w:t>
      </w:r>
      <w:r w:rsidR="00142565">
        <w:rPr>
          <w:rFonts w:ascii="Calibri" w:eastAsia="Calibri" w:hAnsi="Calibri" w:cs="Times New Roman"/>
          <w:lang w:val="en-NZ"/>
        </w:rPr>
        <w:t>involvement with the use</w:t>
      </w:r>
      <w:r w:rsidR="0050613F">
        <w:rPr>
          <w:rFonts w:ascii="Calibri" w:eastAsia="Calibri" w:hAnsi="Calibri" w:cs="Times New Roman"/>
          <w:lang w:val="en-NZ"/>
        </w:rPr>
        <w:t xml:space="preserve"> of animals</w:t>
      </w:r>
      <w:r w:rsidRPr="004356BC">
        <w:rPr>
          <w:rFonts w:ascii="Calibri" w:eastAsia="Calibri" w:hAnsi="Calibri" w:cs="Times New Roman"/>
          <w:lang w:val="en-NZ"/>
        </w:rPr>
        <w:t xml:space="preserve"> during induction of new staff.</w:t>
      </w:r>
    </w:p>
    <w:p w14:paraId="7C2A4F20" w14:textId="4DCF6B38" w:rsidR="00E85302" w:rsidRPr="004356BC" w:rsidRDefault="000F0483" w:rsidP="004356BC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>
        <w:rPr>
          <w:rFonts w:ascii="Calibri" w:eastAsia="Calibri" w:hAnsi="Calibri" w:cs="Times New Roman"/>
          <w:lang w:val="en-NZ"/>
        </w:rPr>
        <w:t>Mention of</w:t>
      </w:r>
      <w:r w:rsidR="00D000D1" w:rsidRPr="004356BC">
        <w:rPr>
          <w:rFonts w:ascii="Calibri" w:eastAsia="Calibri" w:hAnsi="Calibri" w:cs="Times New Roman"/>
          <w:lang w:val="en-NZ"/>
        </w:rPr>
        <w:t xml:space="preserve"> the </w:t>
      </w:r>
      <w:r w:rsidR="005275C4">
        <w:rPr>
          <w:rFonts w:ascii="Calibri" w:eastAsia="Calibri" w:hAnsi="Calibri" w:cs="Times New Roman"/>
          <w:lang w:val="en-NZ"/>
        </w:rPr>
        <w:t>organisation</w:t>
      </w:r>
      <w:r w:rsidR="00D000D1" w:rsidRPr="004356BC">
        <w:rPr>
          <w:rFonts w:ascii="Calibri" w:eastAsia="Calibri" w:hAnsi="Calibri" w:cs="Times New Roman"/>
          <w:lang w:val="en-NZ"/>
        </w:rPr>
        <w:t xml:space="preserve">’s </w:t>
      </w:r>
      <w:r w:rsidR="005275C4">
        <w:rPr>
          <w:rFonts w:ascii="Calibri" w:eastAsia="Calibri" w:hAnsi="Calibri" w:cs="Times New Roman"/>
          <w:lang w:val="en-NZ"/>
        </w:rPr>
        <w:t xml:space="preserve">involvement with the </w:t>
      </w:r>
      <w:r w:rsidR="00D000D1" w:rsidRPr="004356BC">
        <w:rPr>
          <w:rFonts w:ascii="Calibri" w:eastAsia="Calibri" w:hAnsi="Calibri" w:cs="Times New Roman"/>
          <w:lang w:val="en-NZ"/>
        </w:rPr>
        <w:t>use of animals in</w:t>
      </w:r>
      <w:r w:rsidR="00D000D1">
        <w:rPr>
          <w:rFonts w:ascii="Calibri" w:eastAsia="Calibri" w:hAnsi="Calibri" w:cs="Times New Roman"/>
          <w:lang w:val="en-NZ"/>
        </w:rPr>
        <w:t xml:space="preserve"> public events </w:t>
      </w:r>
      <w:r w:rsidR="00E8334A">
        <w:rPr>
          <w:rFonts w:ascii="Calibri" w:eastAsia="Calibri" w:hAnsi="Calibri" w:cs="Times New Roman"/>
          <w:lang w:val="en-NZ"/>
        </w:rPr>
        <w:t>or</w:t>
      </w:r>
      <w:r w:rsidR="00D000D1" w:rsidRPr="004356BC">
        <w:rPr>
          <w:rFonts w:ascii="Calibri" w:eastAsia="Calibri" w:hAnsi="Calibri" w:cs="Times New Roman"/>
          <w:lang w:val="en-NZ"/>
        </w:rPr>
        <w:t xml:space="preserve"> general publications</w:t>
      </w:r>
      <w:r w:rsidR="00D000D1">
        <w:rPr>
          <w:rFonts w:ascii="Calibri" w:eastAsia="Calibri" w:hAnsi="Calibri" w:cs="Times New Roman"/>
          <w:lang w:val="en-NZ"/>
        </w:rPr>
        <w:t xml:space="preserve"> such as the annual report</w:t>
      </w:r>
      <w:r w:rsidR="00E85302" w:rsidRPr="004356BC">
        <w:rPr>
          <w:rFonts w:ascii="Calibri" w:eastAsia="Calibri" w:hAnsi="Calibri" w:cs="Times New Roman"/>
          <w:lang w:val="en-NZ"/>
        </w:rPr>
        <w:t>.</w:t>
      </w:r>
    </w:p>
    <w:p w14:paraId="7E2A6E57" w14:textId="001AA28A" w:rsidR="00E85302" w:rsidRPr="004356BC" w:rsidRDefault="006C5E5F" w:rsidP="004356BC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>
        <w:rPr>
          <w:rFonts w:ascii="Calibri" w:eastAsia="Calibri" w:hAnsi="Calibri" w:cs="Times New Roman"/>
          <w:lang w:val="en-NZ"/>
        </w:rPr>
        <w:t>Highlighting</w:t>
      </w:r>
      <w:r w:rsidR="00E85302" w:rsidRPr="004356BC">
        <w:rPr>
          <w:rFonts w:ascii="Calibri" w:eastAsia="Calibri" w:hAnsi="Calibri" w:cs="Times New Roman"/>
          <w:lang w:val="en-NZ"/>
        </w:rPr>
        <w:t xml:space="preserve"> the </w:t>
      </w:r>
      <w:r w:rsidR="00803A9B">
        <w:rPr>
          <w:rFonts w:ascii="Calibri" w:eastAsia="Calibri" w:hAnsi="Calibri" w:cs="Times New Roman"/>
          <w:lang w:val="en-NZ"/>
        </w:rPr>
        <w:t xml:space="preserve">contribution of </w:t>
      </w:r>
      <w:r w:rsidR="00E85302" w:rsidRPr="004356BC">
        <w:rPr>
          <w:rFonts w:ascii="Calibri" w:eastAsia="Calibri" w:hAnsi="Calibri" w:cs="Times New Roman"/>
          <w:lang w:val="en-NZ"/>
        </w:rPr>
        <w:t>animal care staff</w:t>
      </w:r>
      <w:r w:rsidR="00BB1CD9">
        <w:rPr>
          <w:rFonts w:ascii="Calibri" w:eastAsia="Calibri" w:hAnsi="Calibri" w:cs="Times New Roman"/>
          <w:lang w:val="en-NZ"/>
        </w:rPr>
        <w:t xml:space="preserve"> </w:t>
      </w:r>
      <w:r w:rsidR="00803A9B">
        <w:rPr>
          <w:rFonts w:ascii="Calibri" w:eastAsia="Calibri" w:hAnsi="Calibri" w:cs="Times New Roman"/>
          <w:lang w:val="en-NZ"/>
        </w:rPr>
        <w:t xml:space="preserve">to animal welfare </w:t>
      </w:r>
      <w:r w:rsidR="00BB1CD9">
        <w:rPr>
          <w:rFonts w:ascii="Calibri" w:eastAsia="Calibri" w:hAnsi="Calibri" w:cs="Times New Roman"/>
          <w:lang w:val="en-NZ"/>
        </w:rPr>
        <w:t xml:space="preserve">e.g. </w:t>
      </w:r>
      <w:r w:rsidR="008D43DF">
        <w:rPr>
          <w:rFonts w:ascii="Calibri" w:eastAsia="Calibri" w:hAnsi="Calibri" w:cs="Times New Roman"/>
          <w:lang w:val="en-NZ"/>
        </w:rPr>
        <w:t xml:space="preserve">by </w:t>
      </w:r>
      <w:r w:rsidR="00BB1CD9">
        <w:rPr>
          <w:rFonts w:ascii="Calibri" w:eastAsia="Calibri" w:hAnsi="Calibri" w:cs="Times New Roman"/>
          <w:lang w:val="en-NZ"/>
        </w:rPr>
        <w:t xml:space="preserve">supporting </w:t>
      </w:r>
      <w:hyperlink r:id="rId9" w:history="1">
        <w:r w:rsidR="00E17B60" w:rsidRPr="005B6470">
          <w:rPr>
            <w:rStyle w:val="Hyperlink"/>
            <w:rFonts w:ascii="Calibri" w:eastAsia="Calibri" w:hAnsi="Calibri" w:cs="Times New Roman"/>
            <w:lang w:val="en-NZ"/>
          </w:rPr>
          <w:t>Australian</w:t>
        </w:r>
      </w:hyperlink>
      <w:r w:rsidR="00E17B60">
        <w:rPr>
          <w:rFonts w:ascii="Calibri" w:eastAsia="Calibri" w:hAnsi="Calibri" w:cs="Times New Roman"/>
          <w:lang w:val="en-NZ"/>
        </w:rPr>
        <w:t xml:space="preserve"> or </w:t>
      </w:r>
      <w:hyperlink r:id="rId10" w:history="1">
        <w:r w:rsidR="00E17B60" w:rsidRPr="005B6470">
          <w:rPr>
            <w:rStyle w:val="Hyperlink"/>
            <w:rFonts w:ascii="Calibri" w:eastAsia="Calibri" w:hAnsi="Calibri" w:cs="Times New Roman"/>
            <w:lang w:val="en-NZ"/>
          </w:rPr>
          <w:t>international</w:t>
        </w:r>
      </w:hyperlink>
      <w:r w:rsidR="00E17B60">
        <w:rPr>
          <w:rFonts w:ascii="Calibri" w:eastAsia="Calibri" w:hAnsi="Calibri" w:cs="Times New Roman"/>
          <w:lang w:val="en-NZ"/>
        </w:rPr>
        <w:t xml:space="preserve"> </w:t>
      </w:r>
      <w:r w:rsidR="00BB1CD9">
        <w:rPr>
          <w:rFonts w:ascii="Calibri" w:eastAsia="Calibri" w:hAnsi="Calibri" w:cs="Times New Roman"/>
          <w:lang w:val="en-NZ"/>
        </w:rPr>
        <w:t>Technician</w:t>
      </w:r>
      <w:r w:rsidR="008D43DF">
        <w:rPr>
          <w:rFonts w:ascii="Calibri" w:eastAsia="Calibri" w:hAnsi="Calibri" w:cs="Times New Roman"/>
          <w:lang w:val="en-NZ"/>
        </w:rPr>
        <w:t>’s Week initiative</w:t>
      </w:r>
      <w:r w:rsidR="00DF1579">
        <w:rPr>
          <w:rFonts w:ascii="Calibri" w:eastAsia="Calibri" w:hAnsi="Calibri" w:cs="Times New Roman"/>
          <w:lang w:val="en-NZ"/>
        </w:rPr>
        <w:t>s</w:t>
      </w:r>
      <w:r w:rsidR="00E85302" w:rsidRPr="004356BC">
        <w:rPr>
          <w:rFonts w:ascii="Calibri" w:eastAsia="Calibri" w:hAnsi="Calibri" w:cs="Times New Roman"/>
          <w:lang w:val="en-NZ"/>
        </w:rPr>
        <w:t>.</w:t>
      </w:r>
    </w:p>
    <w:p w14:paraId="3CD7F937" w14:textId="1314C17E" w:rsidR="00E85302" w:rsidRPr="004356BC" w:rsidRDefault="00E85302" w:rsidP="004356BC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4356BC">
        <w:rPr>
          <w:rFonts w:ascii="Calibri" w:eastAsia="Calibri" w:hAnsi="Calibri" w:cs="Times New Roman"/>
          <w:lang w:val="en-NZ"/>
        </w:rPr>
        <w:t>Promot</w:t>
      </w:r>
      <w:r w:rsidR="00035A18">
        <w:rPr>
          <w:rFonts w:ascii="Calibri" w:eastAsia="Calibri" w:hAnsi="Calibri" w:cs="Times New Roman"/>
          <w:lang w:val="en-NZ"/>
        </w:rPr>
        <w:t>ing</w:t>
      </w:r>
      <w:r w:rsidRPr="004356BC">
        <w:rPr>
          <w:rFonts w:ascii="Calibri" w:eastAsia="Calibri" w:hAnsi="Calibri" w:cs="Times New Roman"/>
          <w:lang w:val="en-NZ"/>
        </w:rPr>
        <w:t xml:space="preserve"> awareness of resources to support the wellbeing of staff </w:t>
      </w:r>
      <w:r w:rsidR="0093351B">
        <w:rPr>
          <w:rFonts w:ascii="Calibri" w:eastAsia="Calibri" w:hAnsi="Calibri" w:cs="Times New Roman"/>
          <w:lang w:val="en-NZ"/>
        </w:rPr>
        <w:t xml:space="preserve">or students </w:t>
      </w:r>
      <w:r w:rsidRPr="004356BC">
        <w:rPr>
          <w:rFonts w:ascii="Calibri" w:eastAsia="Calibri" w:hAnsi="Calibri" w:cs="Times New Roman"/>
          <w:lang w:val="en-NZ"/>
        </w:rPr>
        <w:t>working with animals used in research or teaching.</w:t>
      </w:r>
    </w:p>
    <w:p w14:paraId="1187B2E6" w14:textId="77777777" w:rsidR="00E85302" w:rsidRPr="004356BC" w:rsidRDefault="00E85302" w:rsidP="004356BC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4356BC">
        <w:rPr>
          <w:rFonts w:ascii="Calibri" w:eastAsia="Calibri" w:hAnsi="Calibri" w:cs="Times New Roman"/>
          <w:lang w:val="en-NZ"/>
        </w:rPr>
        <w:t xml:space="preserve">Ensuring that responses to public enquiries about animal research are as timely and clear as possible. </w:t>
      </w:r>
    </w:p>
    <w:p w14:paraId="1DB52350" w14:textId="532ED8AF" w:rsidR="00E841B4" w:rsidRPr="004356BC" w:rsidRDefault="004251F6" w:rsidP="00E841B4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>
        <w:rPr>
          <w:rFonts w:ascii="Calibri" w:eastAsia="Calibri" w:hAnsi="Calibri" w:cs="Times New Roman"/>
          <w:lang w:val="en-NZ"/>
        </w:rPr>
        <w:t>Making</w:t>
      </w:r>
      <w:r w:rsidR="00E841B4" w:rsidRPr="004356BC">
        <w:rPr>
          <w:rFonts w:ascii="Calibri" w:eastAsia="Calibri" w:hAnsi="Calibri" w:cs="Times New Roman"/>
          <w:lang w:val="en-NZ"/>
        </w:rPr>
        <w:t xml:space="preserve"> annual data on the number and species of animals used in research or teaching</w:t>
      </w:r>
      <w:r w:rsidR="00AC3926">
        <w:rPr>
          <w:rFonts w:ascii="Calibri" w:eastAsia="Calibri" w:hAnsi="Calibri" w:cs="Times New Roman"/>
          <w:lang w:val="en-NZ"/>
        </w:rPr>
        <w:t xml:space="preserve"> publicly available</w:t>
      </w:r>
      <w:r w:rsidR="00E841B4" w:rsidRPr="004356BC">
        <w:rPr>
          <w:rFonts w:ascii="Calibri" w:eastAsia="Calibri" w:hAnsi="Calibri" w:cs="Times New Roman"/>
          <w:lang w:val="en-NZ"/>
        </w:rPr>
        <w:t>.</w:t>
      </w:r>
    </w:p>
    <w:p w14:paraId="454FC0F6" w14:textId="6976903C" w:rsidR="009D467E" w:rsidRPr="004356BC" w:rsidRDefault="00314D29" w:rsidP="009D467E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>
        <w:rPr>
          <w:rFonts w:ascii="Calibri" w:eastAsia="Calibri" w:hAnsi="Calibri" w:cs="Times New Roman"/>
          <w:lang w:val="en-NZ"/>
        </w:rPr>
        <w:t>Use of s</w:t>
      </w:r>
      <w:r w:rsidR="009D467E" w:rsidRPr="004356BC">
        <w:rPr>
          <w:rFonts w:ascii="Calibri" w:eastAsia="Calibri" w:hAnsi="Calibri" w:cs="Times New Roman"/>
          <w:lang w:val="en-NZ"/>
        </w:rPr>
        <w:t xml:space="preserve">ignage that identifies animal facilities in a manner that is consistent with </w:t>
      </w:r>
      <w:r w:rsidR="001A0B9B">
        <w:rPr>
          <w:rFonts w:ascii="Calibri" w:eastAsia="Calibri" w:hAnsi="Calibri" w:cs="Times New Roman"/>
          <w:lang w:val="en-NZ"/>
        </w:rPr>
        <w:t xml:space="preserve">the organisation’s </w:t>
      </w:r>
      <w:r w:rsidR="001E002F">
        <w:rPr>
          <w:rFonts w:ascii="Calibri" w:eastAsia="Calibri" w:hAnsi="Calibri" w:cs="Times New Roman"/>
          <w:lang w:val="en-NZ"/>
        </w:rPr>
        <w:t xml:space="preserve">signage for </w:t>
      </w:r>
      <w:r w:rsidR="001A0B9B">
        <w:rPr>
          <w:rFonts w:ascii="Calibri" w:eastAsia="Calibri" w:hAnsi="Calibri" w:cs="Times New Roman"/>
          <w:lang w:val="en-NZ"/>
        </w:rPr>
        <w:t xml:space="preserve">other </w:t>
      </w:r>
      <w:r w:rsidR="009D467E" w:rsidRPr="004356BC">
        <w:rPr>
          <w:rFonts w:ascii="Calibri" w:eastAsia="Calibri" w:hAnsi="Calibri" w:cs="Times New Roman"/>
          <w:lang w:val="en-NZ"/>
        </w:rPr>
        <w:t>facilities (i.e. avoid</w:t>
      </w:r>
      <w:r w:rsidR="00D52CB3">
        <w:rPr>
          <w:rFonts w:ascii="Calibri" w:eastAsia="Calibri" w:hAnsi="Calibri" w:cs="Times New Roman"/>
          <w:lang w:val="en-NZ"/>
        </w:rPr>
        <w:t>s</w:t>
      </w:r>
      <w:r w:rsidR="009D467E" w:rsidRPr="004356BC">
        <w:rPr>
          <w:rFonts w:ascii="Calibri" w:eastAsia="Calibri" w:hAnsi="Calibri" w:cs="Times New Roman"/>
          <w:lang w:val="en-NZ"/>
        </w:rPr>
        <w:t xml:space="preserve"> euphemistic or </w:t>
      </w:r>
      <w:r w:rsidR="001E002F">
        <w:rPr>
          <w:rFonts w:ascii="Calibri" w:eastAsia="Calibri" w:hAnsi="Calibri" w:cs="Times New Roman"/>
          <w:lang w:val="en-NZ"/>
        </w:rPr>
        <w:t>vague</w:t>
      </w:r>
      <w:r w:rsidR="00B93124">
        <w:rPr>
          <w:rFonts w:ascii="Calibri" w:eastAsia="Calibri" w:hAnsi="Calibri" w:cs="Times New Roman"/>
          <w:lang w:val="en-NZ"/>
        </w:rPr>
        <w:t xml:space="preserve"> terminology</w:t>
      </w:r>
      <w:r w:rsidR="009D467E" w:rsidRPr="004356BC">
        <w:rPr>
          <w:rFonts w:ascii="Calibri" w:eastAsia="Calibri" w:hAnsi="Calibri" w:cs="Times New Roman"/>
          <w:lang w:val="en-NZ"/>
        </w:rPr>
        <w:t>).</w:t>
      </w:r>
    </w:p>
    <w:p w14:paraId="709268C6" w14:textId="2BCE3ADD" w:rsidR="00E85302" w:rsidRPr="004356BC" w:rsidRDefault="00E85302" w:rsidP="004356BC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4356BC">
        <w:rPr>
          <w:rFonts w:ascii="Calibri" w:eastAsia="Calibri" w:hAnsi="Calibri" w:cs="Times New Roman"/>
          <w:lang w:val="en-NZ"/>
        </w:rPr>
        <w:t xml:space="preserve">Publishing a summary of the </w:t>
      </w:r>
      <w:r w:rsidR="00F734FB">
        <w:rPr>
          <w:rFonts w:ascii="Calibri" w:eastAsia="Calibri" w:hAnsi="Calibri" w:cs="Times New Roman"/>
          <w:lang w:val="en-NZ"/>
        </w:rPr>
        <w:t>organisation’s</w:t>
      </w:r>
      <w:r w:rsidRPr="004356BC">
        <w:rPr>
          <w:rFonts w:ascii="Calibri" w:eastAsia="Calibri" w:hAnsi="Calibri" w:cs="Times New Roman"/>
          <w:lang w:val="en-NZ"/>
        </w:rPr>
        <w:t xml:space="preserve"> four-yearly external review report (as recommended in </w:t>
      </w:r>
      <w:hyperlink r:id="rId11" w:anchor="toc__2045" w:history="1">
        <w:r w:rsidRPr="004356BC">
          <w:rPr>
            <w:rFonts w:ascii="Calibri" w:eastAsia="Calibri" w:hAnsi="Calibri" w:cs="Times New Roman"/>
            <w:color w:val="0563C1"/>
            <w:u w:val="single"/>
            <w:lang w:val="en-NZ"/>
          </w:rPr>
          <w:t>clause 6.2[vii] of the Code</w:t>
        </w:r>
      </w:hyperlink>
      <w:r w:rsidRPr="004356BC">
        <w:rPr>
          <w:rFonts w:ascii="Calibri" w:eastAsia="Calibri" w:hAnsi="Calibri" w:cs="Times New Roman"/>
          <w:lang w:val="en-NZ"/>
        </w:rPr>
        <w:t>).</w:t>
      </w:r>
    </w:p>
    <w:p w14:paraId="3BCA594F" w14:textId="77777777" w:rsidR="00E85302" w:rsidRPr="00E85302" w:rsidRDefault="00E85302" w:rsidP="00E85302">
      <w:pPr>
        <w:spacing w:after="0" w:line="240" w:lineRule="auto"/>
        <w:rPr>
          <w:rFonts w:ascii="Calibri" w:eastAsia="Calibri" w:hAnsi="Calibri" w:cs="Times New Roman"/>
          <w:lang w:val="en-NZ"/>
        </w:rPr>
      </w:pPr>
    </w:p>
    <w:p w14:paraId="586FA095" w14:textId="4D24BFF3" w:rsidR="00E85302" w:rsidRPr="001D5C0E" w:rsidRDefault="005B19FD" w:rsidP="00F10E80">
      <w:pPr>
        <w:pStyle w:val="Heading3"/>
        <w:spacing w:after="240"/>
        <w:rPr>
          <w:rFonts w:asciiTheme="minorHAnsi" w:eastAsia="Times New Roman" w:hAnsiTheme="minorHAnsi" w:cstheme="minorHAnsi"/>
          <w:b/>
          <w:bCs/>
          <w:color w:val="C00000"/>
          <w:sz w:val="26"/>
          <w:szCs w:val="26"/>
          <w:lang w:val="en-NZ"/>
        </w:rPr>
      </w:pPr>
      <w:r w:rsidRPr="001D5C0E">
        <w:rPr>
          <w:rFonts w:asciiTheme="minorHAnsi" w:eastAsia="Times New Roman" w:hAnsiTheme="minorHAnsi" w:cstheme="minorHAnsi"/>
          <w:b/>
          <w:bCs/>
          <w:color w:val="C00000"/>
          <w:sz w:val="26"/>
          <w:szCs w:val="26"/>
          <w:lang w:val="en-NZ"/>
        </w:rPr>
        <w:t xml:space="preserve">Examples </w:t>
      </w:r>
      <w:r w:rsidR="00AA7A0E">
        <w:rPr>
          <w:rFonts w:asciiTheme="minorHAnsi" w:eastAsia="Times New Roman" w:hAnsiTheme="minorHAnsi" w:cstheme="minorHAnsi"/>
          <w:b/>
          <w:bCs/>
          <w:color w:val="C00000"/>
          <w:sz w:val="26"/>
          <w:szCs w:val="26"/>
          <w:lang w:val="en-NZ"/>
        </w:rPr>
        <w:t>that support</w:t>
      </w:r>
      <w:r w:rsidRPr="001D5C0E">
        <w:rPr>
          <w:rFonts w:asciiTheme="minorHAnsi" w:eastAsia="Times New Roman" w:hAnsiTheme="minorHAnsi" w:cstheme="minorHAnsi"/>
          <w:b/>
          <w:bCs/>
          <w:color w:val="C00000"/>
          <w:sz w:val="26"/>
          <w:szCs w:val="26"/>
          <w:lang w:val="en-NZ"/>
        </w:rPr>
        <w:t xml:space="preserve"> </w:t>
      </w:r>
      <w:r w:rsidR="00E85302" w:rsidRPr="001D5C0E">
        <w:rPr>
          <w:rFonts w:asciiTheme="minorHAnsi" w:eastAsia="Times New Roman" w:hAnsiTheme="minorHAnsi" w:cstheme="minorHAnsi"/>
          <w:b/>
          <w:bCs/>
          <w:color w:val="C00000"/>
          <w:sz w:val="26"/>
          <w:szCs w:val="26"/>
          <w:lang w:val="en-NZ"/>
        </w:rPr>
        <w:t>Commitment 2</w:t>
      </w:r>
      <w:r w:rsidR="00F10E80" w:rsidRPr="001D5C0E">
        <w:rPr>
          <w:rFonts w:asciiTheme="minorHAnsi" w:eastAsia="Times New Roman" w:hAnsiTheme="minorHAnsi" w:cstheme="minorHAnsi"/>
          <w:b/>
          <w:bCs/>
          <w:color w:val="C00000"/>
          <w:sz w:val="26"/>
          <w:szCs w:val="26"/>
          <w:lang w:val="en-NZ"/>
        </w:rPr>
        <w:t>:</w:t>
      </w:r>
    </w:p>
    <w:p w14:paraId="5ACECED0" w14:textId="77777777" w:rsidR="005903F4" w:rsidRPr="001D5C0E" w:rsidRDefault="00E85302" w:rsidP="00F10E8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C00000"/>
          <w:lang w:val="en-NZ"/>
        </w:rPr>
      </w:pPr>
      <w:r w:rsidRPr="001D5C0E">
        <w:rPr>
          <w:rFonts w:ascii="Calibri" w:eastAsia="Calibri" w:hAnsi="Calibri" w:cs="Times New Roman"/>
          <w:b/>
          <w:bCs/>
          <w:color w:val="C00000"/>
          <w:lang w:val="en-NZ"/>
        </w:rPr>
        <w:t>We will enhance our communications with the media and the public</w:t>
      </w:r>
    </w:p>
    <w:p w14:paraId="4D705190" w14:textId="3B3E299A" w:rsidR="00E85302" w:rsidRPr="001D5C0E" w:rsidRDefault="00E85302" w:rsidP="00F10E8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C00000"/>
          <w:lang w:val="en-NZ"/>
        </w:rPr>
      </w:pPr>
      <w:r w:rsidRPr="001D5C0E">
        <w:rPr>
          <w:rFonts w:ascii="Calibri" w:eastAsia="Calibri" w:hAnsi="Calibri" w:cs="Times New Roman"/>
          <w:b/>
          <w:bCs/>
          <w:color w:val="C00000"/>
          <w:lang w:val="en-NZ"/>
        </w:rPr>
        <w:t>about our use of animals in research or teaching.</w:t>
      </w:r>
    </w:p>
    <w:p w14:paraId="68F5EE8E" w14:textId="77777777" w:rsidR="00E85302" w:rsidRPr="001D5C0E" w:rsidRDefault="00E85302" w:rsidP="00E85302">
      <w:pPr>
        <w:spacing w:after="0" w:line="240" w:lineRule="auto"/>
        <w:rPr>
          <w:rFonts w:ascii="Calibri" w:eastAsia="Calibri" w:hAnsi="Calibri" w:cs="Times New Roman"/>
          <w:color w:val="C00000"/>
          <w:lang w:val="en-NZ"/>
        </w:rPr>
      </w:pPr>
    </w:p>
    <w:p w14:paraId="6FC0DDFF" w14:textId="6CBEA1B2" w:rsidR="00181F2F" w:rsidRPr="00181F2F" w:rsidRDefault="00181F2F" w:rsidP="00181F2F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lang w:val="en-NZ"/>
        </w:rPr>
      </w:pPr>
      <w:r w:rsidRPr="00181F2F">
        <w:rPr>
          <w:rFonts w:ascii="Calibri" w:eastAsia="Calibri" w:hAnsi="Calibri" w:cs="Times New Roman"/>
          <w:lang w:val="en-NZ"/>
        </w:rPr>
        <w:t>A public</w:t>
      </w:r>
      <w:r w:rsidR="004F7B6D">
        <w:rPr>
          <w:rFonts w:ascii="Calibri" w:eastAsia="Calibri" w:hAnsi="Calibri" w:cs="Times New Roman"/>
          <w:lang w:val="en-NZ"/>
        </w:rPr>
        <w:t xml:space="preserve">ly available statement </w:t>
      </w:r>
      <w:r w:rsidRPr="00181F2F">
        <w:rPr>
          <w:rFonts w:ascii="Calibri" w:eastAsia="Calibri" w:hAnsi="Calibri" w:cs="Times New Roman"/>
          <w:lang w:val="en-NZ"/>
        </w:rPr>
        <w:t xml:space="preserve">outlining your organisation’s involvement in the use of animals in research or teaching. This is mandatory. </w:t>
      </w:r>
      <w:r w:rsidR="00CB2EFC">
        <w:rPr>
          <w:rFonts w:ascii="Calibri" w:eastAsia="Calibri" w:hAnsi="Calibri" w:cs="Times New Roman"/>
          <w:lang w:val="en-NZ"/>
        </w:rPr>
        <w:t>A wide range of</w:t>
      </w:r>
      <w:r w:rsidRPr="00181F2F">
        <w:rPr>
          <w:rFonts w:ascii="Calibri" w:eastAsia="Calibri" w:hAnsi="Calibri" w:cs="Times New Roman"/>
          <w:lang w:val="en-NZ"/>
        </w:rPr>
        <w:t xml:space="preserve"> examples </w:t>
      </w:r>
      <w:r w:rsidR="00CB2EFC">
        <w:rPr>
          <w:rFonts w:ascii="Calibri" w:eastAsia="Calibri" w:hAnsi="Calibri" w:cs="Times New Roman"/>
          <w:lang w:val="en-NZ"/>
        </w:rPr>
        <w:t xml:space="preserve">can be </w:t>
      </w:r>
      <w:r w:rsidR="0065746F">
        <w:rPr>
          <w:rFonts w:ascii="Calibri" w:eastAsia="Calibri" w:hAnsi="Calibri" w:cs="Times New Roman"/>
          <w:lang w:val="en-NZ"/>
        </w:rPr>
        <w:t>viewed</w:t>
      </w:r>
      <w:r w:rsidR="00CB2EFC">
        <w:rPr>
          <w:rFonts w:ascii="Calibri" w:eastAsia="Calibri" w:hAnsi="Calibri" w:cs="Times New Roman"/>
          <w:lang w:val="en-NZ"/>
        </w:rPr>
        <w:t xml:space="preserve"> </w:t>
      </w:r>
      <w:r w:rsidR="00B30969">
        <w:rPr>
          <w:rFonts w:ascii="Calibri" w:eastAsia="Calibri" w:hAnsi="Calibri" w:cs="Times New Roman"/>
          <w:lang w:val="en-NZ"/>
        </w:rPr>
        <w:t xml:space="preserve">by clicking </w:t>
      </w:r>
      <w:r w:rsidR="00A30FBB">
        <w:rPr>
          <w:rFonts w:ascii="Calibri" w:eastAsia="Calibri" w:hAnsi="Calibri" w:cs="Times New Roman"/>
          <w:lang w:val="en-NZ"/>
        </w:rPr>
        <w:t>each</w:t>
      </w:r>
      <w:r w:rsidR="00B30969">
        <w:rPr>
          <w:rFonts w:ascii="Calibri" w:eastAsia="Calibri" w:hAnsi="Calibri" w:cs="Times New Roman"/>
          <w:lang w:val="en-NZ"/>
        </w:rPr>
        <w:t xml:space="preserve"> </w:t>
      </w:r>
      <w:r w:rsidR="00904360">
        <w:rPr>
          <w:rFonts w:ascii="Calibri" w:eastAsia="Calibri" w:hAnsi="Calibri" w:cs="Times New Roman"/>
          <w:lang w:val="en-NZ"/>
        </w:rPr>
        <w:t>signatory</w:t>
      </w:r>
      <w:r w:rsidR="00A30FBB">
        <w:rPr>
          <w:rFonts w:ascii="Calibri" w:eastAsia="Calibri" w:hAnsi="Calibri" w:cs="Times New Roman"/>
          <w:lang w:val="en-NZ"/>
        </w:rPr>
        <w:t>’s</w:t>
      </w:r>
      <w:r w:rsidR="00B30969">
        <w:rPr>
          <w:rFonts w:ascii="Calibri" w:eastAsia="Calibri" w:hAnsi="Calibri" w:cs="Times New Roman"/>
          <w:lang w:val="en-NZ"/>
        </w:rPr>
        <w:t xml:space="preserve"> logo </w:t>
      </w:r>
      <w:r w:rsidR="00904360">
        <w:rPr>
          <w:rFonts w:ascii="Calibri" w:eastAsia="Calibri" w:hAnsi="Calibri" w:cs="Times New Roman"/>
          <w:lang w:val="en-NZ"/>
        </w:rPr>
        <w:t xml:space="preserve">in the </w:t>
      </w:r>
      <w:hyperlink r:id="rId12" w:history="1">
        <w:r w:rsidR="00904360" w:rsidRPr="00843CD1">
          <w:rPr>
            <w:rStyle w:val="Hyperlink"/>
            <w:rFonts w:ascii="Calibri" w:eastAsia="Calibri" w:hAnsi="Calibri" w:cs="Times New Roman"/>
            <w:lang w:val="en-NZ"/>
          </w:rPr>
          <w:t>New Zealand</w:t>
        </w:r>
      </w:hyperlink>
      <w:r w:rsidR="00904360">
        <w:rPr>
          <w:rFonts w:ascii="Calibri" w:eastAsia="Calibri" w:hAnsi="Calibri" w:cs="Times New Roman"/>
          <w:lang w:val="en-NZ"/>
        </w:rPr>
        <w:t xml:space="preserve"> and </w:t>
      </w:r>
      <w:hyperlink r:id="rId13" w:history="1">
        <w:r w:rsidR="00904360" w:rsidRPr="008F0B77">
          <w:rPr>
            <w:rStyle w:val="Hyperlink"/>
            <w:rFonts w:ascii="Calibri" w:eastAsia="Calibri" w:hAnsi="Calibri" w:cs="Times New Roman"/>
            <w:lang w:val="en-NZ"/>
          </w:rPr>
          <w:t>UK</w:t>
        </w:r>
      </w:hyperlink>
      <w:r w:rsidR="00904360">
        <w:rPr>
          <w:rFonts w:ascii="Calibri" w:eastAsia="Calibri" w:hAnsi="Calibri" w:cs="Times New Roman"/>
          <w:lang w:val="en-NZ"/>
        </w:rPr>
        <w:t xml:space="preserve"> openness agreements.</w:t>
      </w:r>
      <w:r w:rsidRPr="00181F2F">
        <w:rPr>
          <w:rFonts w:ascii="Calibri" w:eastAsia="Calibri" w:hAnsi="Calibri" w:cs="Times New Roman"/>
          <w:lang w:val="en-NZ"/>
        </w:rPr>
        <w:t xml:space="preserve"> </w:t>
      </w:r>
    </w:p>
    <w:p w14:paraId="17FF8B2E" w14:textId="2CBBADFD" w:rsidR="00E85302" w:rsidRDefault="00E85302" w:rsidP="00C7049D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 xml:space="preserve">Ensuring public information on </w:t>
      </w:r>
      <w:r w:rsidR="00F35DDE">
        <w:rPr>
          <w:rFonts w:ascii="Calibri" w:eastAsia="Calibri" w:hAnsi="Calibri" w:cs="Times New Roman"/>
          <w:lang w:val="en-NZ"/>
        </w:rPr>
        <w:t xml:space="preserve">the organisation’s use of </w:t>
      </w:r>
      <w:r w:rsidRPr="00C7049D">
        <w:rPr>
          <w:rFonts w:ascii="Calibri" w:eastAsia="Calibri" w:hAnsi="Calibri" w:cs="Times New Roman"/>
          <w:lang w:val="en-NZ"/>
        </w:rPr>
        <w:t>animal</w:t>
      </w:r>
      <w:r w:rsidR="00F35DDE">
        <w:rPr>
          <w:rFonts w:ascii="Calibri" w:eastAsia="Calibri" w:hAnsi="Calibri" w:cs="Times New Roman"/>
          <w:lang w:val="en-NZ"/>
        </w:rPr>
        <w:t>s</w:t>
      </w:r>
      <w:r w:rsidRPr="00C7049D">
        <w:rPr>
          <w:rFonts w:ascii="Calibri" w:eastAsia="Calibri" w:hAnsi="Calibri" w:cs="Times New Roman"/>
          <w:lang w:val="en-NZ"/>
        </w:rPr>
        <w:t xml:space="preserve"> can be accessed easily from the </w:t>
      </w:r>
      <w:r w:rsidR="00F734FB">
        <w:rPr>
          <w:rFonts w:ascii="Calibri" w:eastAsia="Calibri" w:hAnsi="Calibri" w:cs="Times New Roman"/>
          <w:lang w:val="en-NZ"/>
        </w:rPr>
        <w:t>organisation’s</w:t>
      </w:r>
      <w:r w:rsidRPr="00C7049D">
        <w:rPr>
          <w:rFonts w:ascii="Calibri" w:eastAsia="Calibri" w:hAnsi="Calibri" w:cs="Times New Roman"/>
          <w:lang w:val="en-NZ"/>
        </w:rPr>
        <w:t xml:space="preserve"> main webpage (no more than 3 clicks</w:t>
      </w:r>
      <w:r w:rsidR="00A90AFF">
        <w:rPr>
          <w:rFonts w:ascii="Calibri" w:eastAsia="Calibri" w:hAnsi="Calibri" w:cs="Times New Roman"/>
          <w:lang w:val="en-NZ"/>
        </w:rPr>
        <w:t xml:space="preserve"> if possible</w:t>
      </w:r>
      <w:r w:rsidRPr="00C7049D">
        <w:rPr>
          <w:rFonts w:ascii="Calibri" w:eastAsia="Calibri" w:hAnsi="Calibri" w:cs="Times New Roman"/>
          <w:lang w:val="en-NZ"/>
        </w:rPr>
        <w:t>).</w:t>
      </w:r>
    </w:p>
    <w:p w14:paraId="76DBBE2C" w14:textId="77777777" w:rsidR="00363F33" w:rsidRPr="00C7049D" w:rsidRDefault="00363F33" w:rsidP="00363F3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>Use of lay language in public communications about the use of animals.</w:t>
      </w:r>
    </w:p>
    <w:p w14:paraId="28E62211" w14:textId="77777777" w:rsidR="00363F33" w:rsidRPr="00C7049D" w:rsidRDefault="00363F33" w:rsidP="00363F3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 xml:space="preserve">Providing animal facility tours for the </w:t>
      </w:r>
      <w:r>
        <w:rPr>
          <w:rFonts w:ascii="Calibri" w:eastAsia="Calibri" w:hAnsi="Calibri" w:cs="Times New Roman"/>
          <w:lang w:val="en-NZ"/>
        </w:rPr>
        <w:t>organisation’s</w:t>
      </w:r>
      <w:r w:rsidRPr="00C7049D">
        <w:rPr>
          <w:rFonts w:ascii="Calibri" w:eastAsia="Calibri" w:hAnsi="Calibri" w:cs="Times New Roman"/>
          <w:lang w:val="en-NZ"/>
        </w:rPr>
        <w:t xml:space="preserve"> media and communications team.</w:t>
      </w:r>
    </w:p>
    <w:p w14:paraId="6980F778" w14:textId="568B1ED4" w:rsidR="008F09F8" w:rsidRPr="008F09F8" w:rsidRDefault="00E5637B" w:rsidP="008F09F8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lang w:val="en-NZ"/>
        </w:rPr>
      </w:pPr>
      <w:r>
        <w:rPr>
          <w:rFonts w:ascii="Calibri" w:eastAsia="Calibri" w:hAnsi="Calibri" w:cs="Times New Roman"/>
          <w:lang w:val="en-NZ"/>
        </w:rPr>
        <w:t>Facilitating</w:t>
      </w:r>
      <w:r w:rsidR="008F09F8" w:rsidRPr="008F09F8">
        <w:rPr>
          <w:rFonts w:ascii="Calibri" w:eastAsia="Calibri" w:hAnsi="Calibri" w:cs="Times New Roman"/>
          <w:lang w:val="en-NZ"/>
        </w:rPr>
        <w:t xml:space="preserve"> enquiries from the media or members of the public through a central or lab-based point of contact</w:t>
      </w:r>
      <w:r w:rsidR="007C67A9">
        <w:rPr>
          <w:rFonts w:ascii="Calibri" w:eastAsia="Calibri" w:hAnsi="Calibri" w:cs="Times New Roman"/>
          <w:lang w:val="en-NZ"/>
        </w:rPr>
        <w:t xml:space="preserve"> such as </w:t>
      </w:r>
      <w:r w:rsidR="00A53680" w:rsidRPr="00A53680">
        <w:rPr>
          <w:rFonts w:ascii="Calibri" w:eastAsia="Calibri" w:hAnsi="Calibri" w:cs="Times New Roman"/>
          <w:lang w:val="en-NZ"/>
        </w:rPr>
        <w:t>an ‘Animal Research Enquiries’ email address</w:t>
      </w:r>
      <w:r w:rsidR="007C67A9">
        <w:rPr>
          <w:rFonts w:ascii="Calibri" w:eastAsia="Calibri" w:hAnsi="Calibri" w:cs="Times New Roman"/>
          <w:lang w:val="en-NZ"/>
        </w:rPr>
        <w:t>.</w:t>
      </w:r>
    </w:p>
    <w:p w14:paraId="4C728805" w14:textId="77777777" w:rsidR="00B07256" w:rsidRDefault="00CE07E0" w:rsidP="00CE07E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>Encouraging mentoring by research or teaching staff experienced in public engagement</w:t>
      </w:r>
      <w:r w:rsidR="00B07256">
        <w:rPr>
          <w:rFonts w:ascii="Calibri" w:eastAsia="Calibri" w:hAnsi="Calibri" w:cs="Times New Roman"/>
          <w:lang w:val="en-NZ"/>
        </w:rPr>
        <w:t>.</w:t>
      </w:r>
    </w:p>
    <w:p w14:paraId="131CAA3D" w14:textId="77777777" w:rsidR="00443CE5" w:rsidRPr="00C7049D" w:rsidRDefault="00443CE5" w:rsidP="00443CE5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 xml:space="preserve">Encouraging awareness of communication training resources available within the </w:t>
      </w:r>
      <w:r>
        <w:rPr>
          <w:rFonts w:ascii="Calibri" w:eastAsia="Calibri" w:hAnsi="Calibri" w:cs="Times New Roman"/>
          <w:lang w:val="en-NZ"/>
        </w:rPr>
        <w:t>organisation</w:t>
      </w:r>
      <w:r w:rsidRPr="00C7049D">
        <w:rPr>
          <w:rFonts w:ascii="Calibri" w:eastAsia="Calibri" w:hAnsi="Calibri" w:cs="Times New Roman"/>
          <w:lang w:val="en-NZ"/>
        </w:rPr>
        <w:t>.</w:t>
      </w:r>
    </w:p>
    <w:p w14:paraId="1152CF1C" w14:textId="37E56FA1" w:rsidR="00E85302" w:rsidRPr="00C7049D" w:rsidRDefault="00E85302" w:rsidP="00CE07E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lastRenderedPageBreak/>
        <w:t xml:space="preserve">Encouraging staff to contribute articles on animal research to publications </w:t>
      </w:r>
      <w:r w:rsidR="00B07256">
        <w:rPr>
          <w:rFonts w:ascii="Calibri" w:eastAsia="Calibri" w:hAnsi="Calibri" w:cs="Times New Roman"/>
          <w:lang w:val="en-NZ"/>
        </w:rPr>
        <w:t>with</w:t>
      </w:r>
      <w:r w:rsidRPr="00C7049D">
        <w:rPr>
          <w:rFonts w:ascii="Calibri" w:eastAsia="Calibri" w:hAnsi="Calibri" w:cs="Times New Roman"/>
          <w:lang w:val="en-NZ"/>
        </w:rPr>
        <w:t xml:space="preserve"> a general readership.</w:t>
      </w:r>
    </w:p>
    <w:p w14:paraId="13022C87" w14:textId="7DBC4C90" w:rsidR="00155C89" w:rsidRPr="00C7049D" w:rsidRDefault="00155C89" w:rsidP="00155C89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 xml:space="preserve">Including research communication as a topic in post-graduate </w:t>
      </w:r>
      <w:r>
        <w:rPr>
          <w:rFonts w:ascii="Calibri" w:eastAsia="Calibri" w:hAnsi="Calibri" w:cs="Times New Roman"/>
          <w:lang w:val="en-NZ"/>
        </w:rPr>
        <w:t xml:space="preserve">induction </w:t>
      </w:r>
      <w:r w:rsidRPr="00C7049D">
        <w:rPr>
          <w:rFonts w:ascii="Calibri" w:eastAsia="Calibri" w:hAnsi="Calibri" w:cs="Times New Roman"/>
          <w:lang w:val="en-NZ"/>
        </w:rPr>
        <w:t>programs.</w:t>
      </w:r>
    </w:p>
    <w:p w14:paraId="30E02CE1" w14:textId="77777777" w:rsidR="00E85302" w:rsidRPr="00C7049D" w:rsidRDefault="00E85302" w:rsidP="00C7049D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>Supporting staff who wish to include reference to the use of animals in media releases or other public communications.</w:t>
      </w:r>
    </w:p>
    <w:p w14:paraId="181823B1" w14:textId="47F0AEB8" w:rsidR="00E85302" w:rsidRPr="00C7049D" w:rsidRDefault="003C1F4A" w:rsidP="00C7049D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>
        <w:rPr>
          <w:rFonts w:ascii="Calibri" w:eastAsia="Calibri" w:hAnsi="Calibri" w:cs="Times New Roman"/>
          <w:lang w:val="en-NZ"/>
        </w:rPr>
        <w:t>P</w:t>
      </w:r>
      <w:r w:rsidR="00E85302" w:rsidRPr="00C7049D">
        <w:rPr>
          <w:rFonts w:ascii="Calibri" w:eastAsia="Calibri" w:hAnsi="Calibri" w:cs="Times New Roman"/>
          <w:lang w:val="en-NZ"/>
        </w:rPr>
        <w:t>ublic-facing content t</w:t>
      </w:r>
      <w:r>
        <w:rPr>
          <w:rFonts w:ascii="Calibri" w:eastAsia="Calibri" w:hAnsi="Calibri" w:cs="Times New Roman"/>
          <w:lang w:val="en-NZ"/>
        </w:rPr>
        <w:t>hat includes</w:t>
      </w:r>
      <w:r w:rsidR="00E85302" w:rsidRPr="00C7049D">
        <w:rPr>
          <w:rFonts w:ascii="Calibri" w:eastAsia="Calibri" w:hAnsi="Calibri" w:cs="Times New Roman"/>
          <w:lang w:val="en-NZ"/>
        </w:rPr>
        <w:t xml:space="preserve"> information on topics such as the care of animals used in research or teaching, </w:t>
      </w:r>
      <w:r w:rsidR="00F734FB">
        <w:rPr>
          <w:rFonts w:ascii="Calibri" w:eastAsia="Calibri" w:hAnsi="Calibri" w:cs="Times New Roman"/>
          <w:lang w:val="en-NZ"/>
        </w:rPr>
        <w:t>the organisation’s</w:t>
      </w:r>
      <w:r w:rsidR="00E85302" w:rsidRPr="00C7049D">
        <w:rPr>
          <w:rFonts w:ascii="Calibri" w:eastAsia="Calibri" w:hAnsi="Calibri" w:cs="Times New Roman"/>
          <w:lang w:val="en-NZ"/>
        </w:rPr>
        <w:t xml:space="preserve"> support for the 3Rs, </w:t>
      </w:r>
      <w:r w:rsidR="003C2FE3">
        <w:rPr>
          <w:rFonts w:ascii="Calibri" w:eastAsia="Calibri" w:hAnsi="Calibri" w:cs="Times New Roman"/>
          <w:lang w:val="en-NZ"/>
        </w:rPr>
        <w:t>or</w:t>
      </w:r>
      <w:r w:rsidR="00E85302" w:rsidRPr="00C7049D">
        <w:rPr>
          <w:rFonts w:ascii="Calibri" w:eastAsia="Calibri" w:hAnsi="Calibri" w:cs="Times New Roman"/>
          <w:lang w:val="en-NZ"/>
        </w:rPr>
        <w:t xml:space="preserve"> the ethics of animal research.</w:t>
      </w:r>
    </w:p>
    <w:p w14:paraId="26F8A7E1" w14:textId="77777777" w:rsidR="00177E31" w:rsidRPr="00C7049D" w:rsidRDefault="00177E31" w:rsidP="00177E3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bookmarkStart w:id="4" w:name="_Hlk126044031"/>
      <w:r w:rsidRPr="00C7049D">
        <w:rPr>
          <w:rFonts w:ascii="Calibri" w:eastAsia="Calibri" w:hAnsi="Calibri" w:cs="Times New Roman"/>
          <w:lang w:val="en-NZ"/>
        </w:rPr>
        <w:t xml:space="preserve">Provide incentives such as an annual award </w:t>
      </w:r>
      <w:r>
        <w:rPr>
          <w:rFonts w:ascii="Calibri" w:eastAsia="Calibri" w:hAnsi="Calibri" w:cs="Times New Roman"/>
          <w:lang w:val="en-NZ"/>
        </w:rPr>
        <w:t>to recognise</w:t>
      </w:r>
      <w:r w:rsidRPr="00C7049D">
        <w:rPr>
          <w:rFonts w:ascii="Calibri" w:eastAsia="Calibri" w:hAnsi="Calibri" w:cs="Times New Roman"/>
          <w:lang w:val="en-NZ"/>
        </w:rPr>
        <w:t xml:space="preserve"> achievement in promoting openness.</w:t>
      </w:r>
    </w:p>
    <w:p w14:paraId="719B3F7F" w14:textId="18A74016" w:rsidR="00E85302" w:rsidRPr="00C7049D" w:rsidRDefault="004958FE" w:rsidP="00C7049D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>
        <w:rPr>
          <w:rFonts w:ascii="Calibri" w:eastAsia="Calibri" w:hAnsi="Calibri" w:cs="Times New Roman"/>
          <w:lang w:val="en-NZ"/>
        </w:rPr>
        <w:t>Ensuring</w:t>
      </w:r>
      <w:r w:rsidR="00E85302" w:rsidRPr="00C7049D">
        <w:rPr>
          <w:rFonts w:ascii="Calibri" w:eastAsia="Calibri" w:hAnsi="Calibri" w:cs="Times New Roman"/>
          <w:lang w:val="en-NZ"/>
        </w:rPr>
        <w:t xml:space="preserve"> timely respon</w:t>
      </w:r>
      <w:r w:rsidR="00177E31">
        <w:rPr>
          <w:rFonts w:ascii="Calibri" w:eastAsia="Calibri" w:hAnsi="Calibri" w:cs="Times New Roman"/>
          <w:lang w:val="en-NZ"/>
        </w:rPr>
        <w:t>ses</w:t>
      </w:r>
      <w:r w:rsidR="00E85302" w:rsidRPr="00C7049D">
        <w:rPr>
          <w:rFonts w:ascii="Calibri" w:eastAsia="Calibri" w:hAnsi="Calibri" w:cs="Times New Roman"/>
          <w:lang w:val="en-NZ"/>
        </w:rPr>
        <w:t xml:space="preserve"> to Freedom of Information requests</w:t>
      </w:r>
      <w:r w:rsidR="009662E8">
        <w:rPr>
          <w:rFonts w:ascii="Calibri" w:eastAsia="Calibri" w:hAnsi="Calibri" w:cs="Times New Roman"/>
          <w:lang w:val="en-NZ"/>
        </w:rPr>
        <w:t xml:space="preserve"> with regular updates if applicable.</w:t>
      </w:r>
    </w:p>
    <w:bookmarkEnd w:id="4"/>
    <w:p w14:paraId="70180974" w14:textId="052D76DC" w:rsidR="000C2CAA" w:rsidRPr="00A53680" w:rsidRDefault="00574CD5" w:rsidP="00A53680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lang w:val="en-NZ"/>
        </w:rPr>
      </w:pPr>
      <w:r>
        <w:rPr>
          <w:rFonts w:ascii="Calibri" w:eastAsia="Calibri" w:hAnsi="Calibri" w:cs="Times New Roman"/>
          <w:lang w:val="en-NZ"/>
        </w:rPr>
        <w:t xml:space="preserve">Prioritising </w:t>
      </w:r>
      <w:r w:rsidR="0088003E">
        <w:rPr>
          <w:rFonts w:ascii="Calibri" w:eastAsia="Calibri" w:hAnsi="Calibri" w:cs="Times New Roman"/>
          <w:lang w:val="en-NZ"/>
        </w:rPr>
        <w:t xml:space="preserve">media training </w:t>
      </w:r>
      <w:r>
        <w:rPr>
          <w:rFonts w:ascii="Calibri" w:eastAsia="Calibri" w:hAnsi="Calibri" w:cs="Times New Roman"/>
          <w:lang w:val="en-NZ"/>
        </w:rPr>
        <w:t xml:space="preserve">for relevant </w:t>
      </w:r>
      <w:r w:rsidR="0088003E">
        <w:rPr>
          <w:rFonts w:ascii="Calibri" w:eastAsia="Calibri" w:hAnsi="Calibri" w:cs="Times New Roman"/>
          <w:lang w:val="en-NZ"/>
        </w:rPr>
        <w:t>staff</w:t>
      </w:r>
      <w:r w:rsidR="00D064EF">
        <w:rPr>
          <w:rFonts w:ascii="Calibri" w:eastAsia="Calibri" w:hAnsi="Calibri" w:cs="Times New Roman"/>
          <w:lang w:val="en-NZ"/>
        </w:rPr>
        <w:t xml:space="preserve"> </w:t>
      </w:r>
      <w:r w:rsidR="00E85302" w:rsidRPr="000C2CAA">
        <w:rPr>
          <w:rFonts w:ascii="Calibri" w:eastAsia="Calibri" w:hAnsi="Calibri" w:cs="Times New Roman"/>
          <w:lang w:val="en-NZ"/>
        </w:rPr>
        <w:t xml:space="preserve">involved in </w:t>
      </w:r>
      <w:r w:rsidR="00D73092" w:rsidRPr="000C2CAA">
        <w:rPr>
          <w:rFonts w:ascii="Calibri" w:eastAsia="Calibri" w:hAnsi="Calibri" w:cs="Times New Roman"/>
          <w:lang w:val="en-NZ"/>
        </w:rPr>
        <w:t xml:space="preserve">high profile </w:t>
      </w:r>
      <w:r w:rsidR="00E85302" w:rsidRPr="000C2CAA">
        <w:rPr>
          <w:rFonts w:ascii="Calibri" w:eastAsia="Calibri" w:hAnsi="Calibri" w:cs="Times New Roman"/>
          <w:lang w:val="en-NZ"/>
        </w:rPr>
        <w:t xml:space="preserve">animal-based </w:t>
      </w:r>
      <w:r w:rsidR="009A7AD9">
        <w:rPr>
          <w:rFonts w:ascii="Calibri" w:eastAsia="Calibri" w:hAnsi="Calibri" w:cs="Times New Roman"/>
          <w:lang w:val="en-NZ"/>
        </w:rPr>
        <w:t>programs</w:t>
      </w:r>
      <w:r w:rsidR="00E85302" w:rsidRPr="000C2CAA">
        <w:rPr>
          <w:rFonts w:ascii="Calibri" w:eastAsia="Calibri" w:hAnsi="Calibri" w:cs="Times New Roman"/>
          <w:lang w:val="en-NZ"/>
        </w:rPr>
        <w:t>.</w:t>
      </w:r>
      <w:r w:rsidR="000C2CAA" w:rsidRPr="000C2CAA">
        <w:t xml:space="preserve"> </w:t>
      </w:r>
    </w:p>
    <w:p w14:paraId="33050761" w14:textId="77777777" w:rsidR="00E85302" w:rsidRPr="00E85302" w:rsidRDefault="00E85302" w:rsidP="00E85302">
      <w:pPr>
        <w:spacing w:after="0" w:line="240" w:lineRule="auto"/>
        <w:rPr>
          <w:rFonts w:ascii="Calibri" w:eastAsia="Calibri" w:hAnsi="Calibri" w:cs="Times New Roman"/>
          <w:lang w:val="en-NZ"/>
        </w:rPr>
      </w:pPr>
    </w:p>
    <w:p w14:paraId="62F8D7F9" w14:textId="0DC4B0A2" w:rsidR="00E85302" w:rsidRPr="001D5C0E" w:rsidRDefault="005B19FD" w:rsidP="00B34623">
      <w:pPr>
        <w:pStyle w:val="Heading3"/>
        <w:spacing w:after="240"/>
        <w:rPr>
          <w:rFonts w:asciiTheme="minorHAnsi" w:eastAsia="Times New Roman" w:hAnsiTheme="minorHAnsi" w:cstheme="minorHAnsi"/>
          <w:b/>
          <w:bCs/>
          <w:color w:val="C00000"/>
          <w:sz w:val="26"/>
          <w:szCs w:val="26"/>
          <w:lang w:val="en-NZ"/>
        </w:rPr>
      </w:pPr>
      <w:r w:rsidRPr="001D5C0E">
        <w:rPr>
          <w:rFonts w:asciiTheme="minorHAnsi" w:eastAsia="Times New Roman" w:hAnsiTheme="minorHAnsi" w:cstheme="minorHAnsi"/>
          <w:b/>
          <w:bCs/>
          <w:color w:val="C00000"/>
          <w:sz w:val="26"/>
          <w:szCs w:val="26"/>
          <w:lang w:val="en-NZ"/>
        </w:rPr>
        <w:t xml:space="preserve">Examples </w:t>
      </w:r>
      <w:r w:rsidR="00AA7A0E">
        <w:rPr>
          <w:rFonts w:asciiTheme="minorHAnsi" w:eastAsia="Times New Roman" w:hAnsiTheme="minorHAnsi" w:cstheme="minorHAnsi"/>
          <w:b/>
          <w:bCs/>
          <w:color w:val="C00000"/>
          <w:sz w:val="26"/>
          <w:szCs w:val="26"/>
          <w:lang w:val="en-NZ"/>
        </w:rPr>
        <w:t>that support</w:t>
      </w:r>
      <w:r w:rsidRPr="001D5C0E">
        <w:rPr>
          <w:rFonts w:asciiTheme="minorHAnsi" w:eastAsia="Times New Roman" w:hAnsiTheme="minorHAnsi" w:cstheme="minorHAnsi"/>
          <w:b/>
          <w:bCs/>
          <w:color w:val="C00000"/>
          <w:sz w:val="26"/>
          <w:szCs w:val="26"/>
          <w:lang w:val="en-NZ"/>
        </w:rPr>
        <w:t xml:space="preserve"> </w:t>
      </w:r>
      <w:r w:rsidR="00E85302" w:rsidRPr="001D5C0E">
        <w:rPr>
          <w:rFonts w:asciiTheme="minorHAnsi" w:eastAsia="Times New Roman" w:hAnsiTheme="minorHAnsi" w:cstheme="minorHAnsi"/>
          <w:b/>
          <w:bCs/>
          <w:color w:val="C00000"/>
          <w:sz w:val="26"/>
          <w:szCs w:val="26"/>
          <w:lang w:val="en-NZ"/>
        </w:rPr>
        <w:t>Commitment 3</w:t>
      </w:r>
      <w:r w:rsidR="005903F4" w:rsidRPr="001D5C0E">
        <w:rPr>
          <w:rFonts w:asciiTheme="minorHAnsi" w:eastAsia="Times New Roman" w:hAnsiTheme="minorHAnsi" w:cstheme="minorHAnsi"/>
          <w:b/>
          <w:bCs/>
          <w:color w:val="C00000"/>
          <w:sz w:val="26"/>
          <w:szCs w:val="26"/>
          <w:lang w:val="en-NZ"/>
        </w:rPr>
        <w:t>:</w:t>
      </w:r>
    </w:p>
    <w:p w14:paraId="40BE8627" w14:textId="77777777" w:rsidR="00B34623" w:rsidRPr="001D5C0E" w:rsidRDefault="00E85302" w:rsidP="005903F4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C00000"/>
          <w:lang w:val="en-NZ"/>
        </w:rPr>
      </w:pPr>
      <w:r w:rsidRPr="001D5C0E">
        <w:rPr>
          <w:rFonts w:ascii="Calibri" w:eastAsia="Calibri" w:hAnsi="Calibri" w:cs="Times New Roman"/>
          <w:b/>
          <w:bCs/>
          <w:color w:val="C00000"/>
          <w:lang w:val="en-NZ"/>
        </w:rPr>
        <w:t>We will be proactive in providing opportunities for the public</w:t>
      </w:r>
    </w:p>
    <w:p w14:paraId="7F824D16" w14:textId="45A9A6CF" w:rsidR="00E85302" w:rsidRPr="001D5C0E" w:rsidRDefault="00E85302" w:rsidP="005903F4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C00000"/>
          <w:lang w:val="en-NZ"/>
        </w:rPr>
      </w:pPr>
      <w:r w:rsidRPr="001D5C0E">
        <w:rPr>
          <w:rFonts w:ascii="Calibri" w:eastAsia="Calibri" w:hAnsi="Calibri" w:cs="Times New Roman"/>
          <w:b/>
          <w:bCs/>
          <w:color w:val="C00000"/>
          <w:lang w:val="en-NZ"/>
        </w:rPr>
        <w:t>to find out about</w:t>
      </w:r>
      <w:r w:rsidR="00B34623" w:rsidRPr="001D5C0E">
        <w:rPr>
          <w:rFonts w:ascii="Calibri" w:eastAsia="Calibri" w:hAnsi="Calibri" w:cs="Times New Roman"/>
          <w:b/>
          <w:bCs/>
          <w:color w:val="C00000"/>
          <w:lang w:val="en-NZ"/>
        </w:rPr>
        <w:t xml:space="preserve"> </w:t>
      </w:r>
      <w:r w:rsidRPr="001D5C0E">
        <w:rPr>
          <w:rFonts w:ascii="Calibri" w:eastAsia="Calibri" w:hAnsi="Calibri" w:cs="Times New Roman"/>
          <w:b/>
          <w:bCs/>
          <w:color w:val="C00000"/>
          <w:lang w:val="en-NZ"/>
        </w:rPr>
        <w:t>research or teaching involving animals.</w:t>
      </w:r>
    </w:p>
    <w:p w14:paraId="44D438D5" w14:textId="77777777" w:rsidR="00E85302" w:rsidRPr="00E85302" w:rsidRDefault="00E85302" w:rsidP="00E85302">
      <w:pPr>
        <w:spacing w:after="0" w:line="240" w:lineRule="auto"/>
        <w:rPr>
          <w:rFonts w:ascii="Calibri" w:eastAsia="Calibri" w:hAnsi="Calibri" w:cs="Times New Roman"/>
          <w:lang w:val="en-NZ"/>
        </w:rPr>
      </w:pPr>
    </w:p>
    <w:p w14:paraId="69A5BB0A" w14:textId="77777777" w:rsidR="00E85302" w:rsidRPr="00C7049D" w:rsidRDefault="00E85302" w:rsidP="00C7049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>Delivering presentations to schools or community groups on the use of animals in research or teaching.</w:t>
      </w:r>
    </w:p>
    <w:p w14:paraId="16054B79" w14:textId="24F9587E" w:rsidR="00E85302" w:rsidRPr="00C7049D" w:rsidRDefault="00E85302" w:rsidP="00C7049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 xml:space="preserve">Supporting staff </w:t>
      </w:r>
      <w:r w:rsidR="00567BB2">
        <w:rPr>
          <w:rFonts w:ascii="Calibri" w:eastAsia="Calibri" w:hAnsi="Calibri" w:cs="Times New Roman"/>
          <w:lang w:val="en-NZ"/>
        </w:rPr>
        <w:t>presentations</w:t>
      </w:r>
      <w:r w:rsidRPr="00C7049D">
        <w:rPr>
          <w:rFonts w:ascii="Calibri" w:eastAsia="Calibri" w:hAnsi="Calibri" w:cs="Times New Roman"/>
          <w:lang w:val="en-NZ"/>
        </w:rPr>
        <w:t xml:space="preserve"> at conferences on the ethics of animal research.</w:t>
      </w:r>
    </w:p>
    <w:p w14:paraId="642D1674" w14:textId="04E8E863" w:rsidR="00E85302" w:rsidRPr="00C7049D" w:rsidRDefault="00184A1C" w:rsidP="00C7049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>
        <w:rPr>
          <w:rFonts w:ascii="Calibri" w:eastAsia="Calibri" w:hAnsi="Calibri" w:cs="Times New Roman"/>
          <w:lang w:val="en-NZ"/>
        </w:rPr>
        <w:t>P</w:t>
      </w:r>
      <w:r w:rsidR="00E85302" w:rsidRPr="00C7049D">
        <w:rPr>
          <w:rFonts w:ascii="Calibri" w:eastAsia="Calibri" w:hAnsi="Calibri" w:cs="Times New Roman"/>
          <w:lang w:val="en-NZ"/>
        </w:rPr>
        <w:t xml:space="preserve">lacement of high school work experience or TAFE students in the </w:t>
      </w:r>
      <w:r w:rsidR="00F734FB">
        <w:rPr>
          <w:rFonts w:ascii="Calibri" w:eastAsia="Calibri" w:hAnsi="Calibri" w:cs="Times New Roman"/>
          <w:lang w:val="en-NZ"/>
        </w:rPr>
        <w:t>organisation’s</w:t>
      </w:r>
      <w:r w:rsidR="00E85302" w:rsidRPr="00C7049D">
        <w:rPr>
          <w:rFonts w:ascii="Calibri" w:eastAsia="Calibri" w:hAnsi="Calibri" w:cs="Times New Roman"/>
          <w:lang w:val="en-NZ"/>
        </w:rPr>
        <w:t xml:space="preserve"> animal facilities.</w:t>
      </w:r>
    </w:p>
    <w:p w14:paraId="30C35481" w14:textId="2079FCAC" w:rsidR="00E85302" w:rsidRPr="00C7049D" w:rsidRDefault="00E85302" w:rsidP="00C7049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 xml:space="preserve">Referencing the use of animals in presentations to </w:t>
      </w:r>
      <w:r w:rsidR="00F734FB">
        <w:rPr>
          <w:rFonts w:ascii="Calibri" w:eastAsia="Calibri" w:hAnsi="Calibri" w:cs="Times New Roman"/>
          <w:lang w:val="en-NZ"/>
        </w:rPr>
        <w:t>the organisation’s benefactors</w:t>
      </w:r>
      <w:r w:rsidRPr="00C7049D">
        <w:rPr>
          <w:rFonts w:ascii="Calibri" w:eastAsia="Calibri" w:hAnsi="Calibri" w:cs="Times New Roman"/>
          <w:lang w:val="en-NZ"/>
        </w:rPr>
        <w:t>.</w:t>
      </w:r>
    </w:p>
    <w:p w14:paraId="5023EAFD" w14:textId="4FF46BCB" w:rsidR="0089271B" w:rsidRPr="00C7049D" w:rsidRDefault="0089271B" w:rsidP="0089271B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 xml:space="preserve">Collaborating with other </w:t>
      </w:r>
      <w:r w:rsidR="00F734FB">
        <w:rPr>
          <w:rFonts w:ascii="Calibri" w:eastAsia="Calibri" w:hAnsi="Calibri" w:cs="Times New Roman"/>
          <w:lang w:val="en-NZ"/>
        </w:rPr>
        <w:t>organisations</w:t>
      </w:r>
      <w:r w:rsidRPr="00C7049D">
        <w:rPr>
          <w:rFonts w:ascii="Calibri" w:eastAsia="Calibri" w:hAnsi="Calibri" w:cs="Times New Roman"/>
          <w:lang w:val="en-NZ"/>
        </w:rPr>
        <w:t xml:space="preserve"> to provide a seminar for members of Animal Ethics Committees.</w:t>
      </w:r>
    </w:p>
    <w:p w14:paraId="186C6612" w14:textId="10C26607" w:rsidR="00267C9B" w:rsidRPr="00C7049D" w:rsidRDefault="00267C9B" w:rsidP="00267C9B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>Participation by animal research</w:t>
      </w:r>
      <w:r w:rsidR="00580B39">
        <w:rPr>
          <w:rFonts w:ascii="Calibri" w:eastAsia="Calibri" w:hAnsi="Calibri" w:cs="Times New Roman"/>
          <w:lang w:val="en-NZ"/>
        </w:rPr>
        <w:t>ers</w:t>
      </w:r>
      <w:r w:rsidRPr="00C7049D">
        <w:rPr>
          <w:rFonts w:ascii="Calibri" w:eastAsia="Calibri" w:hAnsi="Calibri" w:cs="Times New Roman"/>
          <w:lang w:val="en-NZ"/>
        </w:rPr>
        <w:t xml:space="preserve"> in </w:t>
      </w:r>
      <w:r w:rsidR="00D72730">
        <w:rPr>
          <w:rFonts w:ascii="Calibri" w:eastAsia="Calibri" w:hAnsi="Calibri" w:cs="Times New Roman"/>
          <w:lang w:val="en-NZ"/>
        </w:rPr>
        <w:t xml:space="preserve">non-scientific </w:t>
      </w:r>
      <w:r w:rsidRPr="00C7049D">
        <w:rPr>
          <w:rFonts w:ascii="Calibri" w:eastAsia="Calibri" w:hAnsi="Calibri" w:cs="Times New Roman"/>
          <w:lang w:val="en-NZ"/>
        </w:rPr>
        <w:t>undergraduate teaching programs.</w:t>
      </w:r>
    </w:p>
    <w:p w14:paraId="11946D80" w14:textId="77777777" w:rsidR="00267C9B" w:rsidRPr="00C7049D" w:rsidRDefault="00267C9B" w:rsidP="00267C9B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 xml:space="preserve">Supporting activities such as </w:t>
      </w:r>
      <w:hyperlink r:id="rId14" w:anchor=":~:text=It%20is%20an%20initiative%20committed,the%203rd%20Thursday%20in%20April." w:history="1">
        <w:r w:rsidRPr="00C7049D">
          <w:rPr>
            <w:rFonts w:ascii="Calibri" w:eastAsia="Calibri" w:hAnsi="Calibri" w:cs="Times New Roman"/>
            <w:color w:val="0563C1"/>
            <w:u w:val="single"/>
            <w:lang w:val="en-NZ"/>
          </w:rPr>
          <w:t>Biomedical Research Awareness Day</w:t>
        </w:r>
      </w:hyperlink>
      <w:r w:rsidRPr="00C7049D">
        <w:rPr>
          <w:rFonts w:ascii="Calibri" w:eastAsia="Calibri" w:hAnsi="Calibri" w:cs="Times New Roman"/>
          <w:lang w:val="en-NZ"/>
        </w:rPr>
        <w:t>.</w:t>
      </w:r>
    </w:p>
    <w:p w14:paraId="508DB613" w14:textId="45B8BE39" w:rsidR="00E85302" w:rsidRPr="00C7049D" w:rsidRDefault="00E85302" w:rsidP="00C7049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 xml:space="preserve">Include reference to the use and care of animals in research or teaching in </w:t>
      </w:r>
      <w:r w:rsidR="00CF5C9C">
        <w:rPr>
          <w:rFonts w:ascii="Calibri" w:eastAsia="Calibri" w:hAnsi="Calibri" w:cs="Times New Roman"/>
          <w:lang w:val="en-NZ"/>
        </w:rPr>
        <w:t>relevant</w:t>
      </w:r>
      <w:r w:rsidRPr="00C7049D">
        <w:rPr>
          <w:rFonts w:ascii="Calibri" w:eastAsia="Calibri" w:hAnsi="Calibri" w:cs="Times New Roman"/>
          <w:lang w:val="en-NZ"/>
        </w:rPr>
        <w:t xml:space="preserve"> student recruitment information.</w:t>
      </w:r>
    </w:p>
    <w:p w14:paraId="6CB15D48" w14:textId="29275133" w:rsidR="00E85302" w:rsidRDefault="00E85302" w:rsidP="00C7049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 xml:space="preserve">Providing a display booth or other communication about the use of animals in research or teaching on the </w:t>
      </w:r>
      <w:r w:rsidR="00F734FB">
        <w:rPr>
          <w:rFonts w:ascii="Calibri" w:eastAsia="Calibri" w:hAnsi="Calibri" w:cs="Times New Roman"/>
          <w:lang w:val="en-NZ"/>
        </w:rPr>
        <w:t>organisation’s</w:t>
      </w:r>
      <w:r w:rsidRPr="00C7049D">
        <w:rPr>
          <w:rFonts w:ascii="Calibri" w:eastAsia="Calibri" w:hAnsi="Calibri" w:cs="Times New Roman"/>
          <w:lang w:val="en-NZ"/>
        </w:rPr>
        <w:t xml:space="preserve"> open days or orientation week.</w:t>
      </w:r>
    </w:p>
    <w:p w14:paraId="31A72CE9" w14:textId="5B473937" w:rsidR="006562AA" w:rsidRPr="00C7049D" w:rsidRDefault="002D4B3B" w:rsidP="00C7049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>
        <w:rPr>
          <w:rFonts w:ascii="Calibri" w:eastAsia="Calibri" w:hAnsi="Calibri" w:cs="Times New Roman"/>
          <w:lang w:val="en-NZ"/>
        </w:rPr>
        <w:t xml:space="preserve">Creating a formal display or memorial to recognise animals </w:t>
      </w:r>
      <w:r w:rsidR="00CE2870">
        <w:rPr>
          <w:rFonts w:ascii="Calibri" w:eastAsia="Calibri" w:hAnsi="Calibri" w:cs="Times New Roman"/>
          <w:lang w:val="en-NZ"/>
        </w:rPr>
        <w:t>used in research or teaching.</w:t>
      </w:r>
    </w:p>
    <w:p w14:paraId="01BE8C15" w14:textId="77777777" w:rsidR="009F744D" w:rsidRPr="00C7049D" w:rsidRDefault="009F744D" w:rsidP="009F744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>Inclusion of topics relating to animal research when developing continuing education courses for the public.</w:t>
      </w:r>
    </w:p>
    <w:p w14:paraId="6B54723D" w14:textId="77777777" w:rsidR="00E85302" w:rsidRPr="00C7049D" w:rsidRDefault="00E85302" w:rsidP="00C7049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 xml:space="preserve">Supporting the rehoming of animals after use in research (where practicable) through third party organisations such as </w:t>
      </w:r>
      <w:hyperlink r:id="rId15" w:history="1">
        <w:r w:rsidRPr="00C7049D">
          <w:rPr>
            <w:rFonts w:ascii="Calibri" w:eastAsia="Calibri" w:hAnsi="Calibri" w:cs="Times New Roman"/>
            <w:color w:val="0563C1"/>
            <w:u w:val="single"/>
            <w:lang w:val="en-NZ"/>
          </w:rPr>
          <w:t>The Liberty Foundation</w:t>
        </w:r>
      </w:hyperlink>
      <w:r w:rsidRPr="00C7049D">
        <w:rPr>
          <w:rFonts w:ascii="Calibri" w:eastAsia="Calibri" w:hAnsi="Calibri" w:cs="Times New Roman"/>
          <w:lang w:val="en-NZ"/>
        </w:rPr>
        <w:t>.</w:t>
      </w:r>
    </w:p>
    <w:p w14:paraId="21AF7B55" w14:textId="4599B1C4" w:rsidR="00E85302" w:rsidRPr="00C7049D" w:rsidRDefault="00E85302" w:rsidP="00C7049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>Hosting multi-disciplinary seminars on animal research that include non-scientific perspectives from specialists in areas such as ethics, philosophy, history, literature or law.</w:t>
      </w:r>
    </w:p>
    <w:p w14:paraId="641B3861" w14:textId="77777777" w:rsidR="00E85302" w:rsidRPr="00C7049D" w:rsidRDefault="00E85302" w:rsidP="00C7049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>Organising public talks on the use of animals in research or teaching either online or face to face.</w:t>
      </w:r>
    </w:p>
    <w:p w14:paraId="034ECC8A" w14:textId="604CD16B" w:rsidR="00E85302" w:rsidRPr="00C7049D" w:rsidRDefault="00E85302" w:rsidP="00C7049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 xml:space="preserve">Providing </w:t>
      </w:r>
      <w:r w:rsidR="00C2013B">
        <w:rPr>
          <w:rFonts w:ascii="Calibri" w:eastAsia="Calibri" w:hAnsi="Calibri" w:cs="Times New Roman"/>
          <w:lang w:val="en-NZ"/>
        </w:rPr>
        <w:t>information about the institution’s</w:t>
      </w:r>
      <w:r w:rsidRPr="00C7049D">
        <w:rPr>
          <w:rFonts w:ascii="Calibri" w:eastAsia="Calibri" w:hAnsi="Calibri" w:cs="Times New Roman"/>
          <w:lang w:val="en-NZ"/>
        </w:rPr>
        <w:t xml:space="preserve"> animal facilities supported by </w:t>
      </w:r>
      <w:hyperlink r:id="rId16" w:history="1">
        <w:r w:rsidRPr="00C7049D">
          <w:rPr>
            <w:rFonts w:ascii="Calibri" w:eastAsia="Calibri" w:hAnsi="Calibri" w:cs="Times New Roman"/>
            <w:color w:val="0563C1"/>
            <w:u w:val="single"/>
            <w:lang w:val="en-NZ"/>
          </w:rPr>
          <w:t>images</w:t>
        </w:r>
      </w:hyperlink>
      <w:r w:rsidRPr="00C7049D">
        <w:rPr>
          <w:rFonts w:ascii="Calibri" w:eastAsia="Calibri" w:hAnsi="Calibri" w:cs="Times New Roman"/>
          <w:lang w:val="en-NZ"/>
        </w:rPr>
        <w:t xml:space="preserve"> or </w:t>
      </w:r>
      <w:hyperlink r:id="rId17" w:history="1">
        <w:r w:rsidRPr="00C7049D">
          <w:rPr>
            <w:rFonts w:ascii="Calibri" w:eastAsia="Calibri" w:hAnsi="Calibri" w:cs="Times New Roman"/>
            <w:color w:val="0563C1"/>
            <w:u w:val="single"/>
            <w:lang w:val="en-NZ"/>
          </w:rPr>
          <w:t>video</w:t>
        </w:r>
      </w:hyperlink>
      <w:r w:rsidRPr="00C7049D">
        <w:rPr>
          <w:rFonts w:ascii="Calibri" w:eastAsia="Calibri" w:hAnsi="Calibri" w:cs="Times New Roman"/>
          <w:lang w:val="en-NZ"/>
        </w:rPr>
        <w:t>.</w:t>
      </w:r>
    </w:p>
    <w:p w14:paraId="010981CF" w14:textId="77777777" w:rsidR="00E85302" w:rsidRPr="00C7049D" w:rsidRDefault="00E85302" w:rsidP="00C7049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val="en-NZ"/>
        </w:rPr>
      </w:pPr>
      <w:r w:rsidRPr="00C7049D">
        <w:rPr>
          <w:rFonts w:ascii="Calibri" w:eastAsia="Calibri" w:hAnsi="Calibri" w:cs="Times New Roman"/>
          <w:lang w:val="en-NZ"/>
        </w:rPr>
        <w:t xml:space="preserve">Creating a virtual tour of an animal facility – see for example those in the UK (e.g. </w:t>
      </w:r>
      <w:hyperlink r:id="rId18" w:history="1">
        <w:r w:rsidRPr="00C7049D">
          <w:rPr>
            <w:rFonts w:ascii="Calibri" w:eastAsia="Calibri" w:hAnsi="Calibri" w:cs="Times New Roman"/>
            <w:color w:val="0563C1"/>
            <w:u w:val="single"/>
            <w:lang w:val="en-NZ"/>
          </w:rPr>
          <w:t>Oxford, Bristol, Pirbright, Harwell</w:t>
        </w:r>
      </w:hyperlink>
      <w:r w:rsidRPr="00C7049D">
        <w:rPr>
          <w:rFonts w:ascii="Calibri" w:eastAsia="Calibri" w:hAnsi="Calibri" w:cs="Times New Roman"/>
          <w:lang w:val="en-NZ"/>
        </w:rPr>
        <w:t xml:space="preserve">, </w:t>
      </w:r>
      <w:hyperlink r:id="rId19" w:history="1">
        <w:r w:rsidRPr="00C7049D">
          <w:rPr>
            <w:rFonts w:ascii="Calibri" w:eastAsia="Calibri" w:hAnsi="Calibri" w:cs="Times New Roman"/>
            <w:color w:val="0563C1"/>
            <w:u w:val="single"/>
            <w:lang w:val="en-NZ"/>
          </w:rPr>
          <w:t>Manchester</w:t>
        </w:r>
      </w:hyperlink>
      <w:r w:rsidRPr="00C7049D">
        <w:rPr>
          <w:rFonts w:ascii="Calibri" w:eastAsia="Calibri" w:hAnsi="Calibri" w:cs="Times New Roman"/>
          <w:lang w:val="en-NZ"/>
        </w:rPr>
        <w:t xml:space="preserve">), Germany (e.g. </w:t>
      </w:r>
      <w:hyperlink r:id="rId20" w:history="1">
        <w:r w:rsidRPr="00C7049D">
          <w:rPr>
            <w:rFonts w:ascii="Calibri" w:eastAsia="Calibri" w:hAnsi="Calibri" w:cs="Times New Roman"/>
            <w:color w:val="0563C1"/>
            <w:u w:val="single"/>
            <w:lang w:val="en-NZ"/>
          </w:rPr>
          <w:t>Stuttgart</w:t>
        </w:r>
      </w:hyperlink>
      <w:r w:rsidRPr="00C7049D">
        <w:rPr>
          <w:rFonts w:ascii="Calibri" w:eastAsia="Calibri" w:hAnsi="Calibri" w:cs="Times New Roman"/>
          <w:lang w:val="en-NZ"/>
        </w:rPr>
        <w:t xml:space="preserve">, </w:t>
      </w:r>
      <w:hyperlink r:id="rId21" w:history="1">
        <w:r w:rsidRPr="00C7049D">
          <w:rPr>
            <w:rFonts w:ascii="Calibri" w:eastAsia="Calibri" w:hAnsi="Calibri" w:cs="Times New Roman"/>
            <w:color w:val="0563C1"/>
            <w:u w:val="single"/>
            <w:lang w:val="en-NZ"/>
          </w:rPr>
          <w:t>Frankfurt</w:t>
        </w:r>
      </w:hyperlink>
      <w:r w:rsidRPr="00C7049D">
        <w:rPr>
          <w:rFonts w:ascii="Calibri" w:eastAsia="Calibri" w:hAnsi="Calibri" w:cs="Times New Roman"/>
          <w:lang w:val="en-NZ"/>
        </w:rPr>
        <w:t xml:space="preserve">) and </w:t>
      </w:r>
      <w:hyperlink r:id="rId22" w:history="1">
        <w:r w:rsidRPr="00C7049D">
          <w:rPr>
            <w:rFonts w:ascii="Calibri" w:eastAsia="Calibri" w:hAnsi="Calibri" w:cs="Times New Roman"/>
            <w:color w:val="0563C1"/>
            <w:u w:val="single"/>
            <w:lang w:val="en-NZ"/>
          </w:rPr>
          <w:t>Canada</w:t>
        </w:r>
      </w:hyperlink>
      <w:r w:rsidRPr="00C7049D">
        <w:rPr>
          <w:rFonts w:ascii="Calibri" w:eastAsia="Calibri" w:hAnsi="Calibri" w:cs="Times New Roman"/>
          <w:lang w:val="en-NZ"/>
        </w:rPr>
        <w:t>.</w:t>
      </w:r>
    </w:p>
    <w:p w14:paraId="76DA89DB" w14:textId="1834C198" w:rsidR="00E85302" w:rsidRPr="004C3E1E" w:rsidRDefault="00E85302" w:rsidP="0093263F">
      <w:pPr>
        <w:pStyle w:val="ListParagraph"/>
        <w:numPr>
          <w:ilvl w:val="0"/>
          <w:numId w:val="6"/>
        </w:numPr>
        <w:spacing w:after="0" w:line="240" w:lineRule="auto"/>
      </w:pPr>
      <w:r w:rsidRPr="00CE2870">
        <w:rPr>
          <w:rFonts w:ascii="Calibri" w:eastAsia="Calibri" w:hAnsi="Calibri" w:cs="Times New Roman"/>
          <w:lang w:val="en-NZ"/>
        </w:rPr>
        <w:t>Offering tours of animal facilities to non-scientific staff, families of researchers, community leaders or community groups.</w:t>
      </w:r>
    </w:p>
    <w:p w14:paraId="28347928" w14:textId="77777777" w:rsidR="007A7122" w:rsidRDefault="007A7122" w:rsidP="007A7122">
      <w:pPr>
        <w:spacing w:after="0" w:line="240" w:lineRule="auto"/>
      </w:pPr>
    </w:p>
    <w:p w14:paraId="782D7A35" w14:textId="3926E884" w:rsidR="007A7122" w:rsidRDefault="007A7122" w:rsidP="007A7122">
      <w:pPr>
        <w:pStyle w:val="Heading3"/>
        <w:spacing w:after="240"/>
        <w:rPr>
          <w:rFonts w:asciiTheme="minorHAnsi" w:eastAsia="Times New Roman" w:hAnsiTheme="minorHAnsi" w:cstheme="minorHAnsi"/>
          <w:b/>
          <w:bCs/>
          <w:color w:val="B01010"/>
          <w:sz w:val="26"/>
          <w:szCs w:val="26"/>
          <w:lang w:val="en-NZ"/>
        </w:rPr>
      </w:pPr>
      <w:r>
        <w:rPr>
          <w:rFonts w:asciiTheme="minorHAnsi" w:eastAsia="Times New Roman" w:hAnsiTheme="minorHAnsi" w:cstheme="minorHAnsi"/>
          <w:b/>
          <w:bCs/>
          <w:color w:val="B01010"/>
          <w:sz w:val="26"/>
          <w:szCs w:val="26"/>
          <w:lang w:val="en-NZ"/>
        </w:rPr>
        <w:t>Meeting</w:t>
      </w:r>
      <w:r w:rsidRPr="00167DF4">
        <w:rPr>
          <w:rFonts w:asciiTheme="minorHAnsi" w:eastAsia="Times New Roman" w:hAnsiTheme="minorHAnsi" w:cstheme="minorHAnsi"/>
          <w:b/>
          <w:bCs/>
          <w:color w:val="B01010"/>
          <w:sz w:val="26"/>
          <w:szCs w:val="26"/>
          <w:lang w:val="en-NZ"/>
        </w:rPr>
        <w:t xml:space="preserve"> Commitment </w:t>
      </w:r>
      <w:r>
        <w:rPr>
          <w:rFonts w:asciiTheme="minorHAnsi" w:eastAsia="Times New Roman" w:hAnsiTheme="minorHAnsi" w:cstheme="minorHAnsi"/>
          <w:b/>
          <w:bCs/>
          <w:color w:val="B01010"/>
          <w:sz w:val="26"/>
          <w:szCs w:val="26"/>
          <w:lang w:val="en-NZ"/>
        </w:rPr>
        <w:t>4</w:t>
      </w:r>
      <w:r w:rsidRPr="00167DF4">
        <w:rPr>
          <w:rFonts w:asciiTheme="minorHAnsi" w:eastAsia="Times New Roman" w:hAnsiTheme="minorHAnsi" w:cstheme="minorHAnsi"/>
          <w:b/>
          <w:bCs/>
          <w:color w:val="B01010"/>
          <w:sz w:val="26"/>
          <w:szCs w:val="26"/>
          <w:lang w:val="en-NZ"/>
        </w:rPr>
        <w:t>:</w:t>
      </w:r>
    </w:p>
    <w:p w14:paraId="17EF9696" w14:textId="5B1850DE" w:rsidR="007A7122" w:rsidRDefault="00744020" w:rsidP="004C3E1E">
      <w:r>
        <w:rPr>
          <w:lang w:val="en-NZ"/>
        </w:rPr>
        <w:t xml:space="preserve">This commitment specifies the requirement of Signatories and Supporters to </w:t>
      </w:r>
      <w:r w:rsidR="00D15EB3" w:rsidRPr="00D15EB3">
        <w:rPr>
          <w:lang w:val="en-NZ"/>
        </w:rPr>
        <w:t xml:space="preserve">report annually on </w:t>
      </w:r>
      <w:r>
        <w:rPr>
          <w:lang w:val="en-NZ"/>
        </w:rPr>
        <w:t xml:space="preserve">their </w:t>
      </w:r>
      <w:r w:rsidR="00D15EB3" w:rsidRPr="00D15EB3">
        <w:rPr>
          <w:lang w:val="en-NZ"/>
        </w:rPr>
        <w:t>efforts to improve openness</w:t>
      </w:r>
      <w:r w:rsidR="00EA7111">
        <w:rPr>
          <w:lang w:val="en-NZ"/>
        </w:rPr>
        <w:t xml:space="preserve">. </w:t>
      </w:r>
      <w:r w:rsidR="00FA0625">
        <w:rPr>
          <w:lang w:val="en-NZ"/>
        </w:rPr>
        <w:t>While th</w:t>
      </w:r>
      <w:r w:rsidR="00F07394">
        <w:rPr>
          <w:lang w:val="en-NZ"/>
        </w:rPr>
        <w:t>e use of th</w:t>
      </w:r>
      <w:r w:rsidR="00FA0625">
        <w:rPr>
          <w:lang w:val="en-NZ"/>
        </w:rPr>
        <w:t>is template not ma</w:t>
      </w:r>
      <w:r w:rsidR="005A1D86">
        <w:rPr>
          <w:lang w:val="en-NZ"/>
        </w:rPr>
        <w:t>ndatory</w:t>
      </w:r>
      <w:r w:rsidR="002163D8">
        <w:rPr>
          <w:lang w:val="en-NZ"/>
        </w:rPr>
        <w:t xml:space="preserve">, organisations must ensure that any alternative approach can clearly demonstrate that </w:t>
      </w:r>
      <w:r w:rsidR="009A32CF">
        <w:rPr>
          <w:lang w:val="en-NZ"/>
        </w:rPr>
        <w:t>the commitments are being met.</w:t>
      </w:r>
    </w:p>
    <w:sectPr w:rsidR="007A7122" w:rsidSect="00D2626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5E21" w14:textId="77777777" w:rsidR="002D56D3" w:rsidRDefault="002D56D3" w:rsidP="00706AF2">
      <w:pPr>
        <w:spacing w:after="0" w:line="240" w:lineRule="auto"/>
      </w:pPr>
      <w:r>
        <w:separator/>
      </w:r>
    </w:p>
  </w:endnote>
  <w:endnote w:type="continuationSeparator" w:id="0">
    <w:p w14:paraId="1BF1C12D" w14:textId="77777777" w:rsidR="002D56D3" w:rsidRDefault="002D56D3" w:rsidP="0070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FD0D" w14:textId="77777777" w:rsidR="00706AF2" w:rsidRDefault="00706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71B4" w14:textId="77777777" w:rsidR="00706AF2" w:rsidRDefault="00706A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78D9" w14:textId="77777777" w:rsidR="00706AF2" w:rsidRDefault="00706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DC7F" w14:textId="77777777" w:rsidR="002D56D3" w:rsidRDefault="002D56D3" w:rsidP="00706AF2">
      <w:pPr>
        <w:spacing w:after="0" w:line="240" w:lineRule="auto"/>
      </w:pPr>
      <w:r>
        <w:separator/>
      </w:r>
    </w:p>
  </w:footnote>
  <w:footnote w:type="continuationSeparator" w:id="0">
    <w:p w14:paraId="46596215" w14:textId="77777777" w:rsidR="002D56D3" w:rsidRDefault="002D56D3" w:rsidP="0070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A9EF" w14:textId="77777777" w:rsidR="00706AF2" w:rsidRDefault="00706A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D224" w14:textId="20D20090" w:rsidR="00706AF2" w:rsidRDefault="00706A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5AF3" w14:textId="77777777" w:rsidR="00706AF2" w:rsidRDefault="00706A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BA8"/>
    <w:multiLevelType w:val="hybridMultilevel"/>
    <w:tmpl w:val="25E4F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36C8C"/>
    <w:multiLevelType w:val="hybridMultilevel"/>
    <w:tmpl w:val="1FA6A6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F237B"/>
    <w:multiLevelType w:val="hybridMultilevel"/>
    <w:tmpl w:val="BC547B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FC590B"/>
    <w:multiLevelType w:val="hybridMultilevel"/>
    <w:tmpl w:val="6F9C33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3A2B02"/>
    <w:multiLevelType w:val="hybridMultilevel"/>
    <w:tmpl w:val="F4DEA1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24350"/>
    <w:multiLevelType w:val="hybridMultilevel"/>
    <w:tmpl w:val="0C8C9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0079A8"/>
    <w:multiLevelType w:val="hybridMultilevel"/>
    <w:tmpl w:val="F20C78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976720">
    <w:abstractNumId w:val="0"/>
  </w:num>
  <w:num w:numId="2" w16cid:durableId="1259213700">
    <w:abstractNumId w:val="6"/>
  </w:num>
  <w:num w:numId="3" w16cid:durableId="1441870723">
    <w:abstractNumId w:val="1"/>
  </w:num>
  <w:num w:numId="4" w16cid:durableId="1974863596">
    <w:abstractNumId w:val="4"/>
  </w:num>
  <w:num w:numId="5" w16cid:durableId="592126236">
    <w:abstractNumId w:val="3"/>
  </w:num>
  <w:num w:numId="6" w16cid:durableId="1562056977">
    <w:abstractNumId w:val="2"/>
  </w:num>
  <w:num w:numId="7" w16cid:durableId="1893811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DAA"/>
    <w:rsid w:val="000017D2"/>
    <w:rsid w:val="000023B2"/>
    <w:rsid w:val="000032EF"/>
    <w:rsid w:val="00006987"/>
    <w:rsid w:val="000072E4"/>
    <w:rsid w:val="00011B1A"/>
    <w:rsid w:val="00015286"/>
    <w:rsid w:val="000249B9"/>
    <w:rsid w:val="00034B19"/>
    <w:rsid w:val="00035A18"/>
    <w:rsid w:val="00035B54"/>
    <w:rsid w:val="000370F8"/>
    <w:rsid w:val="000455DD"/>
    <w:rsid w:val="00046A3F"/>
    <w:rsid w:val="0006598D"/>
    <w:rsid w:val="00070688"/>
    <w:rsid w:val="000726EF"/>
    <w:rsid w:val="00075007"/>
    <w:rsid w:val="00082492"/>
    <w:rsid w:val="00084E1F"/>
    <w:rsid w:val="00090D20"/>
    <w:rsid w:val="000C2CAA"/>
    <w:rsid w:val="000D40FC"/>
    <w:rsid w:val="000D481F"/>
    <w:rsid w:val="000D4EFC"/>
    <w:rsid w:val="000D51CC"/>
    <w:rsid w:val="000D6272"/>
    <w:rsid w:val="000E23C9"/>
    <w:rsid w:val="000E64F5"/>
    <w:rsid w:val="000F0483"/>
    <w:rsid w:val="000F0B88"/>
    <w:rsid w:val="000F6BA1"/>
    <w:rsid w:val="00101266"/>
    <w:rsid w:val="00105DA4"/>
    <w:rsid w:val="00111EBF"/>
    <w:rsid w:val="00142565"/>
    <w:rsid w:val="001513CB"/>
    <w:rsid w:val="00155344"/>
    <w:rsid w:val="00155C89"/>
    <w:rsid w:val="001660D9"/>
    <w:rsid w:val="00167DF4"/>
    <w:rsid w:val="00177E31"/>
    <w:rsid w:val="00181F2F"/>
    <w:rsid w:val="00184A1C"/>
    <w:rsid w:val="0019014F"/>
    <w:rsid w:val="001A0B9B"/>
    <w:rsid w:val="001A2ABB"/>
    <w:rsid w:val="001A44BD"/>
    <w:rsid w:val="001A76FF"/>
    <w:rsid w:val="001B2B0A"/>
    <w:rsid w:val="001B632A"/>
    <w:rsid w:val="001C0A49"/>
    <w:rsid w:val="001C7BD5"/>
    <w:rsid w:val="001D5C0E"/>
    <w:rsid w:val="001E002F"/>
    <w:rsid w:val="001E079A"/>
    <w:rsid w:val="001E1BC7"/>
    <w:rsid w:val="001E3DDC"/>
    <w:rsid w:val="001F1705"/>
    <w:rsid w:val="00202E4D"/>
    <w:rsid w:val="0020745C"/>
    <w:rsid w:val="00210CC5"/>
    <w:rsid w:val="0021520D"/>
    <w:rsid w:val="002163D8"/>
    <w:rsid w:val="00216686"/>
    <w:rsid w:val="00220E08"/>
    <w:rsid w:val="00224809"/>
    <w:rsid w:val="00226B5F"/>
    <w:rsid w:val="0023091F"/>
    <w:rsid w:val="0023306E"/>
    <w:rsid w:val="00233BE1"/>
    <w:rsid w:val="002403F4"/>
    <w:rsid w:val="002404C6"/>
    <w:rsid w:val="00243E76"/>
    <w:rsid w:val="00247AA0"/>
    <w:rsid w:val="002641AE"/>
    <w:rsid w:val="00265E8B"/>
    <w:rsid w:val="002661A3"/>
    <w:rsid w:val="002665C5"/>
    <w:rsid w:val="00267C9B"/>
    <w:rsid w:val="002734AC"/>
    <w:rsid w:val="002804E3"/>
    <w:rsid w:val="00281142"/>
    <w:rsid w:val="002833C5"/>
    <w:rsid w:val="00286126"/>
    <w:rsid w:val="00294F2F"/>
    <w:rsid w:val="00295FAA"/>
    <w:rsid w:val="002A166B"/>
    <w:rsid w:val="002A7C08"/>
    <w:rsid w:val="002B2C3E"/>
    <w:rsid w:val="002C50EE"/>
    <w:rsid w:val="002C6822"/>
    <w:rsid w:val="002D0674"/>
    <w:rsid w:val="002D234D"/>
    <w:rsid w:val="002D4B3B"/>
    <w:rsid w:val="002D4C3F"/>
    <w:rsid w:val="002D56D3"/>
    <w:rsid w:val="002D6646"/>
    <w:rsid w:val="002E1219"/>
    <w:rsid w:val="002E1A9C"/>
    <w:rsid w:val="002E2E18"/>
    <w:rsid w:val="002E2EED"/>
    <w:rsid w:val="002E7862"/>
    <w:rsid w:val="002F0EDE"/>
    <w:rsid w:val="002F2CD1"/>
    <w:rsid w:val="002F3E6B"/>
    <w:rsid w:val="002F6AF9"/>
    <w:rsid w:val="00300C3E"/>
    <w:rsid w:val="00300DB0"/>
    <w:rsid w:val="00306483"/>
    <w:rsid w:val="00307C79"/>
    <w:rsid w:val="00311831"/>
    <w:rsid w:val="00314D29"/>
    <w:rsid w:val="0032284E"/>
    <w:rsid w:val="003314B5"/>
    <w:rsid w:val="00334A1A"/>
    <w:rsid w:val="00342891"/>
    <w:rsid w:val="0035265C"/>
    <w:rsid w:val="003553B2"/>
    <w:rsid w:val="003606D9"/>
    <w:rsid w:val="00360AA6"/>
    <w:rsid w:val="003625C6"/>
    <w:rsid w:val="00363F33"/>
    <w:rsid w:val="00366550"/>
    <w:rsid w:val="003770C4"/>
    <w:rsid w:val="00377F19"/>
    <w:rsid w:val="00386AB3"/>
    <w:rsid w:val="00390ED0"/>
    <w:rsid w:val="003946D8"/>
    <w:rsid w:val="003A097B"/>
    <w:rsid w:val="003A0A27"/>
    <w:rsid w:val="003A242F"/>
    <w:rsid w:val="003C1F4A"/>
    <w:rsid w:val="003C2FE3"/>
    <w:rsid w:val="003D7DDD"/>
    <w:rsid w:val="003E03D5"/>
    <w:rsid w:val="003E6DC3"/>
    <w:rsid w:val="003F20FE"/>
    <w:rsid w:val="00414493"/>
    <w:rsid w:val="0041623E"/>
    <w:rsid w:val="00416318"/>
    <w:rsid w:val="004178A1"/>
    <w:rsid w:val="00417DBF"/>
    <w:rsid w:val="0042397D"/>
    <w:rsid w:val="00425086"/>
    <w:rsid w:val="004251F6"/>
    <w:rsid w:val="0042782A"/>
    <w:rsid w:val="00432F91"/>
    <w:rsid w:val="004356BC"/>
    <w:rsid w:val="00436B4E"/>
    <w:rsid w:val="004376A1"/>
    <w:rsid w:val="00443CE5"/>
    <w:rsid w:val="00451134"/>
    <w:rsid w:val="004511C2"/>
    <w:rsid w:val="00454E42"/>
    <w:rsid w:val="00455984"/>
    <w:rsid w:val="00462568"/>
    <w:rsid w:val="00470A18"/>
    <w:rsid w:val="00470D3B"/>
    <w:rsid w:val="00481D77"/>
    <w:rsid w:val="00482190"/>
    <w:rsid w:val="00482E7D"/>
    <w:rsid w:val="004958FE"/>
    <w:rsid w:val="004B0E43"/>
    <w:rsid w:val="004B5416"/>
    <w:rsid w:val="004C128E"/>
    <w:rsid w:val="004C3E1E"/>
    <w:rsid w:val="004D10B5"/>
    <w:rsid w:val="004E46E9"/>
    <w:rsid w:val="004E6D77"/>
    <w:rsid w:val="004F570C"/>
    <w:rsid w:val="004F7B6D"/>
    <w:rsid w:val="004F7F1D"/>
    <w:rsid w:val="0050613F"/>
    <w:rsid w:val="0050691E"/>
    <w:rsid w:val="005115E5"/>
    <w:rsid w:val="00514AF4"/>
    <w:rsid w:val="005164EE"/>
    <w:rsid w:val="00517352"/>
    <w:rsid w:val="00525893"/>
    <w:rsid w:val="005275C4"/>
    <w:rsid w:val="0052788C"/>
    <w:rsid w:val="005667A3"/>
    <w:rsid w:val="00567BB2"/>
    <w:rsid w:val="0057080D"/>
    <w:rsid w:val="00574CD5"/>
    <w:rsid w:val="00580B39"/>
    <w:rsid w:val="005830A9"/>
    <w:rsid w:val="00583505"/>
    <w:rsid w:val="0058567B"/>
    <w:rsid w:val="005903F4"/>
    <w:rsid w:val="005917DE"/>
    <w:rsid w:val="005A1D86"/>
    <w:rsid w:val="005A3834"/>
    <w:rsid w:val="005A7C60"/>
    <w:rsid w:val="005B16B4"/>
    <w:rsid w:val="005B19FD"/>
    <w:rsid w:val="005B32B8"/>
    <w:rsid w:val="005B43BD"/>
    <w:rsid w:val="005B6470"/>
    <w:rsid w:val="005C121F"/>
    <w:rsid w:val="005C314C"/>
    <w:rsid w:val="005D42DB"/>
    <w:rsid w:val="005E1673"/>
    <w:rsid w:val="00612365"/>
    <w:rsid w:val="006171F7"/>
    <w:rsid w:val="0064472E"/>
    <w:rsid w:val="006562AA"/>
    <w:rsid w:val="0065746F"/>
    <w:rsid w:val="006611A1"/>
    <w:rsid w:val="0066561E"/>
    <w:rsid w:val="00674301"/>
    <w:rsid w:val="00686EDB"/>
    <w:rsid w:val="00697ECC"/>
    <w:rsid w:val="006A0139"/>
    <w:rsid w:val="006A17EF"/>
    <w:rsid w:val="006A2E71"/>
    <w:rsid w:val="006B1B96"/>
    <w:rsid w:val="006B6857"/>
    <w:rsid w:val="006C30E8"/>
    <w:rsid w:val="006C5E5F"/>
    <w:rsid w:val="006C6CAD"/>
    <w:rsid w:val="006D265E"/>
    <w:rsid w:val="006D7953"/>
    <w:rsid w:val="00701396"/>
    <w:rsid w:val="00706AF2"/>
    <w:rsid w:val="00712A3D"/>
    <w:rsid w:val="00713D2E"/>
    <w:rsid w:val="00714246"/>
    <w:rsid w:val="00724055"/>
    <w:rsid w:val="00726352"/>
    <w:rsid w:val="0073069B"/>
    <w:rsid w:val="0073336F"/>
    <w:rsid w:val="007373CF"/>
    <w:rsid w:val="00744020"/>
    <w:rsid w:val="0074709C"/>
    <w:rsid w:val="007533D1"/>
    <w:rsid w:val="007606BE"/>
    <w:rsid w:val="0076407F"/>
    <w:rsid w:val="00792A8C"/>
    <w:rsid w:val="007944D2"/>
    <w:rsid w:val="00796EC0"/>
    <w:rsid w:val="007A42A1"/>
    <w:rsid w:val="007A7122"/>
    <w:rsid w:val="007A7B3D"/>
    <w:rsid w:val="007A7E46"/>
    <w:rsid w:val="007B2672"/>
    <w:rsid w:val="007B33AE"/>
    <w:rsid w:val="007B797A"/>
    <w:rsid w:val="007C3F80"/>
    <w:rsid w:val="007C6287"/>
    <w:rsid w:val="007C67A9"/>
    <w:rsid w:val="007D1C37"/>
    <w:rsid w:val="007D306D"/>
    <w:rsid w:val="007D79E3"/>
    <w:rsid w:val="007E60A6"/>
    <w:rsid w:val="007F1F5A"/>
    <w:rsid w:val="007F2923"/>
    <w:rsid w:val="007F5B74"/>
    <w:rsid w:val="00803586"/>
    <w:rsid w:val="00803A9B"/>
    <w:rsid w:val="00813CBE"/>
    <w:rsid w:val="008177AB"/>
    <w:rsid w:val="00831793"/>
    <w:rsid w:val="008367B0"/>
    <w:rsid w:val="00841DEB"/>
    <w:rsid w:val="00843CD1"/>
    <w:rsid w:val="008531F7"/>
    <w:rsid w:val="00853886"/>
    <w:rsid w:val="008610EA"/>
    <w:rsid w:val="0086710B"/>
    <w:rsid w:val="0086726A"/>
    <w:rsid w:val="0087274F"/>
    <w:rsid w:val="008729D8"/>
    <w:rsid w:val="0088003E"/>
    <w:rsid w:val="00887F94"/>
    <w:rsid w:val="0089271B"/>
    <w:rsid w:val="008A45DE"/>
    <w:rsid w:val="008B1836"/>
    <w:rsid w:val="008B3AA6"/>
    <w:rsid w:val="008B426E"/>
    <w:rsid w:val="008B73A8"/>
    <w:rsid w:val="008C124A"/>
    <w:rsid w:val="008C4EE4"/>
    <w:rsid w:val="008C50B1"/>
    <w:rsid w:val="008D43DF"/>
    <w:rsid w:val="008E2331"/>
    <w:rsid w:val="008E2F91"/>
    <w:rsid w:val="008E4B98"/>
    <w:rsid w:val="008F09F8"/>
    <w:rsid w:val="008F0B77"/>
    <w:rsid w:val="00901A46"/>
    <w:rsid w:val="0090393A"/>
    <w:rsid w:val="00904360"/>
    <w:rsid w:val="00913C67"/>
    <w:rsid w:val="009201F2"/>
    <w:rsid w:val="00920E11"/>
    <w:rsid w:val="00927CAD"/>
    <w:rsid w:val="00932AFC"/>
    <w:rsid w:val="0093351B"/>
    <w:rsid w:val="00934CEE"/>
    <w:rsid w:val="0096166E"/>
    <w:rsid w:val="00961DAA"/>
    <w:rsid w:val="0096243C"/>
    <w:rsid w:val="00964266"/>
    <w:rsid w:val="00964F30"/>
    <w:rsid w:val="009662E8"/>
    <w:rsid w:val="0096652C"/>
    <w:rsid w:val="0097165D"/>
    <w:rsid w:val="0097431D"/>
    <w:rsid w:val="009751F7"/>
    <w:rsid w:val="00976E88"/>
    <w:rsid w:val="00984E43"/>
    <w:rsid w:val="00985135"/>
    <w:rsid w:val="00985383"/>
    <w:rsid w:val="009858F0"/>
    <w:rsid w:val="00991121"/>
    <w:rsid w:val="00992F28"/>
    <w:rsid w:val="0099407D"/>
    <w:rsid w:val="009A3097"/>
    <w:rsid w:val="009A3295"/>
    <w:rsid w:val="009A32CF"/>
    <w:rsid w:val="009A7AD9"/>
    <w:rsid w:val="009B1C1D"/>
    <w:rsid w:val="009C6B23"/>
    <w:rsid w:val="009C746A"/>
    <w:rsid w:val="009C7AD0"/>
    <w:rsid w:val="009D24BE"/>
    <w:rsid w:val="009D3EB6"/>
    <w:rsid w:val="009D467E"/>
    <w:rsid w:val="009D7C0C"/>
    <w:rsid w:val="009E0150"/>
    <w:rsid w:val="009F744D"/>
    <w:rsid w:val="00A05EB8"/>
    <w:rsid w:val="00A115DA"/>
    <w:rsid w:val="00A12797"/>
    <w:rsid w:val="00A14953"/>
    <w:rsid w:val="00A1623F"/>
    <w:rsid w:val="00A16901"/>
    <w:rsid w:val="00A2248F"/>
    <w:rsid w:val="00A22C97"/>
    <w:rsid w:val="00A254C9"/>
    <w:rsid w:val="00A3036A"/>
    <w:rsid w:val="00A30FBB"/>
    <w:rsid w:val="00A37F05"/>
    <w:rsid w:val="00A40EF8"/>
    <w:rsid w:val="00A516EF"/>
    <w:rsid w:val="00A53680"/>
    <w:rsid w:val="00A5538E"/>
    <w:rsid w:val="00A61791"/>
    <w:rsid w:val="00A67249"/>
    <w:rsid w:val="00A816DB"/>
    <w:rsid w:val="00A87847"/>
    <w:rsid w:val="00A90AFF"/>
    <w:rsid w:val="00AA7A0E"/>
    <w:rsid w:val="00AB2BB0"/>
    <w:rsid w:val="00AB4B29"/>
    <w:rsid w:val="00AB65CA"/>
    <w:rsid w:val="00AC38D1"/>
    <w:rsid w:val="00AC3926"/>
    <w:rsid w:val="00AD0A6E"/>
    <w:rsid w:val="00AD4277"/>
    <w:rsid w:val="00AD6F9C"/>
    <w:rsid w:val="00AE3225"/>
    <w:rsid w:val="00AE5159"/>
    <w:rsid w:val="00AF6301"/>
    <w:rsid w:val="00B00157"/>
    <w:rsid w:val="00B07256"/>
    <w:rsid w:val="00B230E0"/>
    <w:rsid w:val="00B23838"/>
    <w:rsid w:val="00B23D63"/>
    <w:rsid w:val="00B30969"/>
    <w:rsid w:val="00B31E4D"/>
    <w:rsid w:val="00B34623"/>
    <w:rsid w:val="00B3484C"/>
    <w:rsid w:val="00B35995"/>
    <w:rsid w:val="00B36612"/>
    <w:rsid w:val="00B50D10"/>
    <w:rsid w:val="00B577B4"/>
    <w:rsid w:val="00B63904"/>
    <w:rsid w:val="00B6779F"/>
    <w:rsid w:val="00B7372B"/>
    <w:rsid w:val="00B838CA"/>
    <w:rsid w:val="00B93124"/>
    <w:rsid w:val="00B9609E"/>
    <w:rsid w:val="00BB1CD9"/>
    <w:rsid w:val="00BB34E0"/>
    <w:rsid w:val="00BC0131"/>
    <w:rsid w:val="00BE3D64"/>
    <w:rsid w:val="00BF01F6"/>
    <w:rsid w:val="00C10378"/>
    <w:rsid w:val="00C1325C"/>
    <w:rsid w:val="00C15F14"/>
    <w:rsid w:val="00C2013B"/>
    <w:rsid w:val="00C2182A"/>
    <w:rsid w:val="00C219A1"/>
    <w:rsid w:val="00C360CF"/>
    <w:rsid w:val="00C3700C"/>
    <w:rsid w:val="00C37278"/>
    <w:rsid w:val="00C44FC8"/>
    <w:rsid w:val="00C47469"/>
    <w:rsid w:val="00C521CC"/>
    <w:rsid w:val="00C5621B"/>
    <w:rsid w:val="00C64E43"/>
    <w:rsid w:val="00C7049D"/>
    <w:rsid w:val="00C80574"/>
    <w:rsid w:val="00C81985"/>
    <w:rsid w:val="00C819E4"/>
    <w:rsid w:val="00C825A1"/>
    <w:rsid w:val="00C873FD"/>
    <w:rsid w:val="00C91958"/>
    <w:rsid w:val="00C96073"/>
    <w:rsid w:val="00CB205B"/>
    <w:rsid w:val="00CB2EFC"/>
    <w:rsid w:val="00CC0256"/>
    <w:rsid w:val="00CC7E52"/>
    <w:rsid w:val="00CD5007"/>
    <w:rsid w:val="00CE07E0"/>
    <w:rsid w:val="00CE2870"/>
    <w:rsid w:val="00CF4877"/>
    <w:rsid w:val="00CF5C9C"/>
    <w:rsid w:val="00D000D1"/>
    <w:rsid w:val="00D064EF"/>
    <w:rsid w:val="00D15EB3"/>
    <w:rsid w:val="00D1719E"/>
    <w:rsid w:val="00D24BE6"/>
    <w:rsid w:val="00D26264"/>
    <w:rsid w:val="00D466FC"/>
    <w:rsid w:val="00D52B25"/>
    <w:rsid w:val="00D52CB3"/>
    <w:rsid w:val="00D53DEA"/>
    <w:rsid w:val="00D63EEF"/>
    <w:rsid w:val="00D71F5D"/>
    <w:rsid w:val="00D72730"/>
    <w:rsid w:val="00D72F93"/>
    <w:rsid w:val="00D73092"/>
    <w:rsid w:val="00D74802"/>
    <w:rsid w:val="00D80FC8"/>
    <w:rsid w:val="00D8161A"/>
    <w:rsid w:val="00D82ECA"/>
    <w:rsid w:val="00D83A53"/>
    <w:rsid w:val="00DA2249"/>
    <w:rsid w:val="00DA3A0D"/>
    <w:rsid w:val="00DA74C8"/>
    <w:rsid w:val="00DA7FBF"/>
    <w:rsid w:val="00DB0FAB"/>
    <w:rsid w:val="00DB435B"/>
    <w:rsid w:val="00DC179F"/>
    <w:rsid w:val="00DC761E"/>
    <w:rsid w:val="00DE4883"/>
    <w:rsid w:val="00DE5F28"/>
    <w:rsid w:val="00DF1579"/>
    <w:rsid w:val="00DF41A8"/>
    <w:rsid w:val="00E00692"/>
    <w:rsid w:val="00E03893"/>
    <w:rsid w:val="00E07DA9"/>
    <w:rsid w:val="00E143B4"/>
    <w:rsid w:val="00E17B60"/>
    <w:rsid w:val="00E20B30"/>
    <w:rsid w:val="00E24CE9"/>
    <w:rsid w:val="00E37CC9"/>
    <w:rsid w:val="00E47599"/>
    <w:rsid w:val="00E50286"/>
    <w:rsid w:val="00E5338C"/>
    <w:rsid w:val="00E5459D"/>
    <w:rsid w:val="00E55E06"/>
    <w:rsid w:val="00E5628F"/>
    <w:rsid w:val="00E5637B"/>
    <w:rsid w:val="00E675E1"/>
    <w:rsid w:val="00E72487"/>
    <w:rsid w:val="00E72A79"/>
    <w:rsid w:val="00E8334A"/>
    <w:rsid w:val="00E841B4"/>
    <w:rsid w:val="00E85302"/>
    <w:rsid w:val="00E92580"/>
    <w:rsid w:val="00E93D5A"/>
    <w:rsid w:val="00EA7111"/>
    <w:rsid w:val="00EA79FE"/>
    <w:rsid w:val="00EB43D2"/>
    <w:rsid w:val="00EB44C2"/>
    <w:rsid w:val="00EB6430"/>
    <w:rsid w:val="00EC39F3"/>
    <w:rsid w:val="00ED3A68"/>
    <w:rsid w:val="00ED43F3"/>
    <w:rsid w:val="00ED59A1"/>
    <w:rsid w:val="00ED6DEC"/>
    <w:rsid w:val="00EE3C30"/>
    <w:rsid w:val="00EE508E"/>
    <w:rsid w:val="00EF4D47"/>
    <w:rsid w:val="00F07394"/>
    <w:rsid w:val="00F10E80"/>
    <w:rsid w:val="00F12039"/>
    <w:rsid w:val="00F179A4"/>
    <w:rsid w:val="00F213F7"/>
    <w:rsid w:val="00F239A0"/>
    <w:rsid w:val="00F34AFF"/>
    <w:rsid w:val="00F35DDE"/>
    <w:rsid w:val="00F36EC8"/>
    <w:rsid w:val="00F41252"/>
    <w:rsid w:val="00F55EC5"/>
    <w:rsid w:val="00F7280B"/>
    <w:rsid w:val="00F734FB"/>
    <w:rsid w:val="00F810F6"/>
    <w:rsid w:val="00F82408"/>
    <w:rsid w:val="00F966F3"/>
    <w:rsid w:val="00FA0625"/>
    <w:rsid w:val="00FB2BF8"/>
    <w:rsid w:val="00FD1174"/>
    <w:rsid w:val="00FD7360"/>
    <w:rsid w:val="00FE5F2D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30803"/>
  <w15:chartTrackingRefBased/>
  <w15:docId w15:val="{A67510CB-063F-4A40-A3DB-7832D567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4B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1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3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3D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D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DD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6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AF2"/>
  </w:style>
  <w:style w:type="paragraph" w:styleId="Footer">
    <w:name w:val="footer"/>
    <w:basedOn w:val="Normal"/>
    <w:link w:val="FooterChar"/>
    <w:uiPriority w:val="99"/>
    <w:unhideWhenUsed/>
    <w:rsid w:val="00706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AF2"/>
  </w:style>
  <w:style w:type="paragraph" w:styleId="Revision">
    <w:name w:val="Revision"/>
    <w:hidden/>
    <w:uiPriority w:val="99"/>
    <w:semiHidden/>
    <w:rsid w:val="005708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177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7A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34B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4B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zccart@adelaide.edu.au" TargetMode="External"/><Relationship Id="rId13" Type="http://schemas.openxmlformats.org/officeDocument/2006/relationships/hyperlink" Target="https://concordatopenness.org.uk/list-of-signatories" TargetMode="External"/><Relationship Id="rId18" Type="http://schemas.openxmlformats.org/officeDocument/2006/relationships/hyperlink" Target="https://www.labanimaltour.org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maxplanckneuroscience.org/transparency-in-animal-research-a-virtual-tour-of-the-animal-facility-at-the-esi/" TargetMode="External"/><Relationship Id="rId7" Type="http://schemas.openxmlformats.org/officeDocument/2006/relationships/hyperlink" Target="mailto:anzccart@adelaide.edu.au" TargetMode="External"/><Relationship Id="rId12" Type="http://schemas.openxmlformats.org/officeDocument/2006/relationships/hyperlink" Target="https://www.anzccart.org.nz/openness-agreement" TargetMode="External"/><Relationship Id="rId17" Type="http://schemas.openxmlformats.org/officeDocument/2006/relationships/hyperlink" Target="https://www.invetus.com/wongaburra-research-centre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abr.org.au/about/facilities" TargetMode="External"/><Relationship Id="rId20" Type="http://schemas.openxmlformats.org/officeDocument/2006/relationships/hyperlink" Target="https://www.uni-hohenheim.de/en/keeping-experimental-animal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hmrc.gov.au/about-us/publications/australian-code-care-and-use-animals-scientific-purposes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libertyfoundation.org.au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aalas.org/certification/technicians/tech-week" TargetMode="External"/><Relationship Id="rId19" Type="http://schemas.openxmlformats.org/officeDocument/2006/relationships/hyperlink" Target="https://www.manchester.ac.uk/research/environment/animal-research/virtual-tou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zlaa.org/Events" TargetMode="External"/><Relationship Id="rId14" Type="http://schemas.openxmlformats.org/officeDocument/2006/relationships/hyperlink" Target="https://www.amprogress.org/biomedical-research-awareness-day-brad/" TargetMode="External"/><Relationship Id="rId22" Type="http://schemas.openxmlformats.org/officeDocument/2006/relationships/hyperlink" Target="https://animalresearch.ubc.ca/virtual-tours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France</dc:creator>
  <cp:keywords/>
  <dc:description/>
  <cp:lastModifiedBy>Malcolm France</cp:lastModifiedBy>
  <cp:revision>2</cp:revision>
  <dcterms:created xsi:type="dcterms:W3CDTF">2025-01-16T20:08:00Z</dcterms:created>
  <dcterms:modified xsi:type="dcterms:W3CDTF">2025-01-16T20:08:00Z</dcterms:modified>
</cp:coreProperties>
</file>